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C356A" w14:textId="6EAE780A" w:rsidR="00097B33" w:rsidRDefault="007740F4" w:rsidP="00097B33">
      <w:pPr>
        <w:pStyle w:val="Title"/>
      </w:pPr>
      <w:r>
        <w:rPr>
          <w:noProof/>
        </w:rPr>
        <w:drawing>
          <wp:anchor distT="0" distB="0" distL="114300" distR="114300" simplePos="0" relativeHeight="251668480" behindDoc="1" locked="0" layoutInCell="1" allowOverlap="1" wp14:anchorId="4043F341" wp14:editId="1187BBA6">
            <wp:simplePos x="0" y="0"/>
            <wp:positionH relativeFrom="column">
              <wp:posOffset>276225</wp:posOffset>
            </wp:positionH>
            <wp:positionV relativeFrom="paragraph">
              <wp:posOffset>742950</wp:posOffset>
            </wp:positionV>
            <wp:extent cx="1992857" cy="2108571"/>
            <wp:effectExtent l="0" t="0" r="7620" b="6350"/>
            <wp:wrapTight wrapText="bothSides">
              <wp:wrapPolygon edited="0">
                <wp:start x="0" y="0"/>
                <wp:lineTo x="0" y="21470"/>
                <wp:lineTo x="21476" y="21470"/>
                <wp:lineTo x="21476" y="0"/>
                <wp:lineTo x="0" y="0"/>
              </wp:wrapPolygon>
            </wp:wrapTight>
            <wp:docPr id="96" name="Picture 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DCap logo with R R only.png"/>
                    <pic:cNvPicPr/>
                  </pic:nvPicPr>
                  <pic:blipFill>
                    <a:blip r:embed="rId8">
                      <a:extLst>
                        <a:ext uri="{28A0092B-C50C-407E-A947-70E740481C1C}">
                          <a14:useLocalDpi xmlns:a14="http://schemas.microsoft.com/office/drawing/2010/main" val="0"/>
                        </a:ext>
                      </a:extLst>
                    </a:blip>
                    <a:stretch>
                      <a:fillRect/>
                    </a:stretch>
                  </pic:blipFill>
                  <pic:spPr>
                    <a:xfrm>
                      <a:off x="0" y="0"/>
                      <a:ext cx="1992857" cy="2108571"/>
                    </a:xfrm>
                    <a:prstGeom prst="rect">
                      <a:avLst/>
                    </a:prstGeom>
                  </pic:spPr>
                </pic:pic>
              </a:graphicData>
            </a:graphic>
          </wp:anchor>
        </w:drawing>
      </w:r>
      <w:r w:rsidR="00097B33">
        <w:t xml:space="preserve">Twilio Guide </w:t>
      </w:r>
      <w:r w:rsidR="00097B33" w:rsidRPr="008C250D">
        <w:rPr>
          <w:sz w:val="40"/>
          <w:szCs w:val="40"/>
        </w:rPr>
        <w:t xml:space="preserve">for </w:t>
      </w:r>
      <w:r w:rsidR="00097B33" w:rsidRPr="008C250D">
        <w:rPr>
          <w:sz w:val="52"/>
          <w:szCs w:val="52"/>
        </w:rPr>
        <w:t>Vanderbilt/Meharry End</w:t>
      </w:r>
      <w:r w:rsidR="008C250D" w:rsidRPr="008C250D">
        <w:rPr>
          <w:sz w:val="52"/>
          <w:szCs w:val="52"/>
        </w:rPr>
        <w:t xml:space="preserve"> </w:t>
      </w:r>
      <w:r w:rsidR="00097B33" w:rsidRPr="008C250D">
        <w:rPr>
          <w:sz w:val="48"/>
          <w:szCs w:val="48"/>
        </w:rPr>
        <w:t>Users</w:t>
      </w:r>
    </w:p>
    <w:p w14:paraId="2E6180F5" w14:textId="7E67DBFF" w:rsidR="00A726B3" w:rsidRDefault="00A726B3" w:rsidP="00A726B3"/>
    <w:p w14:paraId="3DB5DEFA" w14:textId="77FD1436" w:rsidR="00A726B3" w:rsidRPr="00A726B3" w:rsidRDefault="007740F4" w:rsidP="00A726B3">
      <w:r>
        <w:rPr>
          <w:noProof/>
        </w:rPr>
        <w:drawing>
          <wp:anchor distT="0" distB="0" distL="114300" distR="114300" simplePos="0" relativeHeight="251667456" behindDoc="1" locked="0" layoutInCell="1" allowOverlap="1" wp14:anchorId="3B9FE953" wp14:editId="3A0CA13C">
            <wp:simplePos x="0" y="0"/>
            <wp:positionH relativeFrom="column">
              <wp:posOffset>3114675</wp:posOffset>
            </wp:positionH>
            <wp:positionV relativeFrom="paragraph">
              <wp:posOffset>8890</wp:posOffset>
            </wp:positionV>
            <wp:extent cx="2857500" cy="1600200"/>
            <wp:effectExtent l="0" t="0" r="0" b="0"/>
            <wp:wrapTight wrapText="bothSides">
              <wp:wrapPolygon edited="0">
                <wp:start x="0" y="0"/>
                <wp:lineTo x="0" y="21343"/>
                <wp:lineTo x="21456" y="21343"/>
                <wp:lineTo x="21456" y="0"/>
                <wp:lineTo x="0" y="0"/>
              </wp:wrapPolygon>
            </wp:wrapTight>
            <wp:docPr id="97" name="Picture 9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wilio logo.png"/>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0B0674E0" w14:textId="0ADAC165" w:rsidR="007740F4" w:rsidRDefault="007740F4" w:rsidP="007740F4">
      <w:r>
        <w:rPr>
          <w:noProof/>
        </w:rPr>
        <mc:AlternateContent>
          <mc:Choice Requires="wps">
            <w:drawing>
              <wp:anchor distT="0" distB="0" distL="114300" distR="114300" simplePos="0" relativeHeight="251670528" behindDoc="0" locked="0" layoutInCell="1" allowOverlap="1" wp14:anchorId="765A07AF" wp14:editId="6748DDCF">
                <wp:simplePos x="0" y="0"/>
                <wp:positionH relativeFrom="column">
                  <wp:posOffset>2142490</wp:posOffset>
                </wp:positionH>
                <wp:positionV relativeFrom="paragraph">
                  <wp:posOffset>247650</wp:posOffset>
                </wp:positionV>
                <wp:extent cx="829310" cy="924560"/>
                <wp:effectExtent l="0" t="0" r="0" b="0"/>
                <wp:wrapNone/>
                <wp:docPr id="99" name="Plus Sign 99"/>
                <wp:cNvGraphicFramePr/>
                <a:graphic xmlns:a="http://schemas.openxmlformats.org/drawingml/2006/main">
                  <a:graphicData uri="http://schemas.microsoft.com/office/word/2010/wordprocessingShape">
                    <wps:wsp>
                      <wps:cNvSpPr/>
                      <wps:spPr>
                        <a:xfrm>
                          <a:off x="0" y="0"/>
                          <a:ext cx="829310" cy="924560"/>
                        </a:xfrm>
                        <a:prstGeom prst="mathPlus">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D58B" id="Plus Sign 99" o:spid="_x0000_s1026" style="position:absolute;margin-left:168.7pt;margin-top:19.5pt;width:65.3pt;height:7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310,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" path="m109925,364753r207203,l317128,122550r195054,l512182,364753r207203,l719385,559807r-207203,l512182,802010r-195054,l317128,559807r-207203,l109925,364753xe" fillcolor="#c00000" strokecolor="#c00000" strokeweight="1pt">
                <v:stroke joinstyle="miter"/>
                <v:path arrowok="t" o:connecttype="custom" o:connectlocs="109925,364753;317128,364753;317128,122550;512182,122550;512182,364753;719385,364753;719385,559807;512182,559807;512182,802010;317128,802010;317128,559807;109925,559807;109925,364753" o:connectangles="0,0,0,0,0,0,0,0,0,0,0,0,0"/>
              </v:shape>
            </w:pict>
          </mc:Fallback>
        </mc:AlternateContent>
      </w:r>
    </w:p>
    <w:p w14:paraId="536146FE" w14:textId="6C68C858" w:rsidR="007740F4" w:rsidRDefault="007740F4" w:rsidP="007740F4"/>
    <w:p w14:paraId="0E59F6B3" w14:textId="0CB2611B" w:rsidR="007740F4" w:rsidRDefault="007740F4" w:rsidP="007740F4"/>
    <w:p w14:paraId="12157E37" w14:textId="77777777" w:rsidR="007740F4" w:rsidRDefault="007740F4" w:rsidP="007740F4"/>
    <w:p w14:paraId="230F1687" w14:textId="2986BD06" w:rsidR="007740F4" w:rsidRDefault="007740F4" w:rsidP="007740F4"/>
    <w:p w14:paraId="310E6486" w14:textId="10333E40" w:rsidR="0068381B" w:rsidRDefault="0068381B" w:rsidP="007740F4"/>
    <w:p w14:paraId="18E7E15D" w14:textId="12BD6489" w:rsidR="0068381B" w:rsidRDefault="0068381B" w:rsidP="007740F4"/>
    <w:p w14:paraId="06C694A5" w14:textId="0B412C40" w:rsidR="0068381B" w:rsidRDefault="0068381B" w:rsidP="007740F4"/>
    <w:p w14:paraId="5E4B5077" w14:textId="0A5ACE6F" w:rsidR="0068381B" w:rsidRDefault="0068381B" w:rsidP="007740F4"/>
    <w:p w14:paraId="58AE2CB3" w14:textId="77777777" w:rsidR="0068381B" w:rsidRDefault="0068381B" w:rsidP="007740F4"/>
    <w:p w14:paraId="672B4084" w14:textId="77777777" w:rsidR="0068381B" w:rsidRDefault="0068381B" w:rsidP="0068381B"/>
    <w:p w14:paraId="01CFA47E" w14:textId="77777777" w:rsidR="0068381B" w:rsidRDefault="0068381B" w:rsidP="0068381B"/>
    <w:p w14:paraId="3AE5EC9E" w14:textId="77777777" w:rsidR="0068381B" w:rsidRDefault="0068381B" w:rsidP="0068381B"/>
    <w:p w14:paraId="75EF13E1" w14:textId="77777777" w:rsidR="0068381B" w:rsidRDefault="0068381B" w:rsidP="0068381B"/>
    <w:p w14:paraId="2ED72EE8" w14:textId="102F3EB2" w:rsidR="0068381B" w:rsidRDefault="0068381B" w:rsidP="0068381B"/>
    <w:p w14:paraId="7F84DFEB" w14:textId="278F2F7C" w:rsidR="0068381B" w:rsidRDefault="0068381B" w:rsidP="0068381B"/>
    <w:p w14:paraId="3B1D7E4A" w14:textId="7582B957" w:rsidR="0068381B" w:rsidRDefault="0068381B" w:rsidP="0068381B"/>
    <w:p w14:paraId="330D445B" w14:textId="1F041361" w:rsidR="0068381B" w:rsidRDefault="0068381B" w:rsidP="0068381B"/>
    <w:p w14:paraId="7A682C2D" w14:textId="0973C68B" w:rsidR="0068381B" w:rsidRDefault="0068381B" w:rsidP="0068381B"/>
    <w:p w14:paraId="39947047" w14:textId="0EA42CF6" w:rsidR="0068381B" w:rsidRDefault="0068381B" w:rsidP="0068381B"/>
    <w:p w14:paraId="4B5D92B0" w14:textId="5FD1420D" w:rsidR="0068381B" w:rsidRDefault="0068381B" w:rsidP="0068381B"/>
    <w:p w14:paraId="79DFDDF0" w14:textId="1C522BA3" w:rsidR="0068381B" w:rsidRDefault="0068381B" w:rsidP="0068381B"/>
    <w:p w14:paraId="1760D1FA" w14:textId="78641B6A" w:rsidR="0068381B" w:rsidRDefault="0068381B" w:rsidP="0068381B"/>
    <w:p w14:paraId="337CA92B" w14:textId="5072B39B" w:rsidR="0068381B" w:rsidRDefault="0068381B" w:rsidP="0068381B"/>
    <w:p w14:paraId="5B612B1B" w14:textId="39BF96EE" w:rsidR="0068381B" w:rsidRDefault="0068381B" w:rsidP="0068381B"/>
    <w:p w14:paraId="060E066D" w14:textId="5CC08CAA" w:rsidR="0068381B" w:rsidRDefault="00B03DFC" w:rsidP="00B62A92">
      <w:pPr>
        <w:pStyle w:val="Subtitle"/>
      </w:pPr>
      <w:r>
        <w:t>Written by Laura McLeod/Vanderbilt University Medical Center</w:t>
      </w:r>
    </w:p>
    <w:p w14:paraId="004DFEF3" w14:textId="6FDA901A" w:rsidR="007740F4" w:rsidRDefault="007740F4" w:rsidP="007740F4">
      <w:pPr>
        <w:pStyle w:val="Heading1"/>
      </w:pPr>
      <w:bookmarkStart w:id="0" w:name="_Toc75170231"/>
      <w:r>
        <w:t>Acknowledgements</w:t>
      </w:r>
      <w:bookmarkEnd w:id="0"/>
      <w:r>
        <w:t xml:space="preserve"> </w:t>
      </w:r>
    </w:p>
    <w:p w14:paraId="4B3A6A32" w14:textId="221602D5" w:rsidR="007740F4" w:rsidRPr="00E10F77" w:rsidRDefault="007740F4" w:rsidP="007740F4">
      <w:pPr>
        <w:pStyle w:val="Footer"/>
        <w:rPr>
          <w:i/>
          <w:iCs/>
        </w:rPr>
      </w:pPr>
      <w:r w:rsidRPr="00E10F77">
        <w:rPr>
          <w:i/>
          <w:iCs/>
        </w:rPr>
        <w:t xml:space="preserve">This guide is adapted from guides developed by REDCap Administrators Amanda Miller/University of Colorado Denver and Taryn </w:t>
      </w:r>
      <w:proofErr w:type="spellStart"/>
      <w:r w:rsidRPr="00E10F77">
        <w:rPr>
          <w:i/>
          <w:iCs/>
        </w:rPr>
        <w:t>Stoffs</w:t>
      </w:r>
      <w:proofErr w:type="spellEnd"/>
      <w:r w:rsidRPr="00E10F77">
        <w:rPr>
          <w:i/>
          <w:iCs/>
        </w:rPr>
        <w:t xml:space="preserve">/University of Florida as well as input from REDCap administrators </w:t>
      </w:r>
      <w:r w:rsidR="00BF6A07" w:rsidRPr="00E10F77">
        <w:rPr>
          <w:i/>
          <w:iCs/>
        </w:rPr>
        <w:t>Andy Arenson/Indiana University</w:t>
      </w:r>
      <w:r w:rsidR="000F04F7">
        <w:rPr>
          <w:i/>
          <w:iCs/>
        </w:rPr>
        <w:t>,</w:t>
      </w:r>
      <w:r w:rsidR="00BF6A07" w:rsidRPr="00E10F77">
        <w:rPr>
          <w:i/>
          <w:iCs/>
        </w:rPr>
        <w:t xml:space="preserve"> Chris Battiston/Women’s College Hospital, Erik Benton/OHSU, </w:t>
      </w:r>
      <w:r w:rsidR="00F92A27">
        <w:rPr>
          <w:i/>
          <w:iCs/>
        </w:rPr>
        <w:t xml:space="preserve">Leila Deering/Marshfield Clinic Research Institute, </w:t>
      </w:r>
      <w:r w:rsidRPr="00E10F77">
        <w:rPr>
          <w:i/>
          <w:iCs/>
        </w:rPr>
        <w:t xml:space="preserve">Ruthie Knowles/National Jewish Health, </w:t>
      </w:r>
      <w:r w:rsidR="00BF6A07" w:rsidRPr="00E10F77">
        <w:rPr>
          <w:i/>
          <w:iCs/>
        </w:rPr>
        <w:t xml:space="preserve">Eduardo Morales/Partners Healthcare, Maxx Somers/Cincinnati Children’s Hospital, </w:t>
      </w:r>
      <w:r w:rsidRPr="00E10F77">
        <w:rPr>
          <w:i/>
          <w:iCs/>
        </w:rPr>
        <w:t xml:space="preserve">Rob Taylor/Vanderbilt University Medical Center, </w:t>
      </w:r>
      <w:r w:rsidR="00BF6A07" w:rsidRPr="00E10F77">
        <w:rPr>
          <w:i/>
          <w:iCs/>
        </w:rPr>
        <w:t xml:space="preserve">and </w:t>
      </w:r>
      <w:r w:rsidRPr="00E10F77">
        <w:rPr>
          <w:i/>
          <w:iCs/>
        </w:rPr>
        <w:t xml:space="preserve">Shang Wei/UC Davis. </w:t>
      </w:r>
    </w:p>
    <w:p w14:paraId="689A2B01" w14:textId="77777777" w:rsidR="007740F4" w:rsidRDefault="007740F4">
      <w:pPr>
        <w:spacing w:after="160" w:line="259" w:lineRule="auto"/>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rPr>
        <w:id w:val="2027984120"/>
        <w:docPartObj>
          <w:docPartGallery w:val="Table of Contents"/>
          <w:docPartUnique/>
        </w:docPartObj>
      </w:sdtPr>
      <w:sdtEndPr>
        <w:rPr>
          <w:b/>
          <w:bCs/>
          <w:noProof/>
        </w:rPr>
      </w:sdtEndPr>
      <w:sdtContent>
        <w:p w14:paraId="67F7E4DB" w14:textId="6FDAEADA" w:rsidR="002D3F92" w:rsidRDefault="002D3F92">
          <w:pPr>
            <w:pStyle w:val="TOCHeading"/>
          </w:pPr>
          <w:r>
            <w:t>Table of Contents</w:t>
          </w:r>
        </w:p>
        <w:p w14:paraId="324F50E6" w14:textId="2DB9F564" w:rsidR="00410712" w:rsidRDefault="002D3F9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5170231" w:history="1">
            <w:r w:rsidR="00410712" w:rsidRPr="007A04B1">
              <w:rPr>
                <w:rStyle w:val="Hyperlink"/>
                <w:noProof/>
              </w:rPr>
              <w:t>Acknowledgements</w:t>
            </w:r>
            <w:r w:rsidR="00410712">
              <w:rPr>
                <w:noProof/>
                <w:webHidden/>
              </w:rPr>
              <w:tab/>
            </w:r>
            <w:r w:rsidR="00410712">
              <w:rPr>
                <w:noProof/>
                <w:webHidden/>
              </w:rPr>
              <w:fldChar w:fldCharType="begin"/>
            </w:r>
            <w:r w:rsidR="00410712">
              <w:rPr>
                <w:noProof/>
                <w:webHidden/>
              </w:rPr>
              <w:instrText xml:space="preserve"> PAGEREF _Toc75170231 \h </w:instrText>
            </w:r>
            <w:r w:rsidR="00410712">
              <w:rPr>
                <w:noProof/>
                <w:webHidden/>
              </w:rPr>
            </w:r>
            <w:r w:rsidR="00410712">
              <w:rPr>
                <w:noProof/>
                <w:webHidden/>
              </w:rPr>
              <w:fldChar w:fldCharType="separate"/>
            </w:r>
            <w:r w:rsidR="00410712">
              <w:rPr>
                <w:noProof/>
                <w:webHidden/>
              </w:rPr>
              <w:t>1</w:t>
            </w:r>
            <w:r w:rsidR="00410712">
              <w:rPr>
                <w:noProof/>
                <w:webHidden/>
              </w:rPr>
              <w:fldChar w:fldCharType="end"/>
            </w:r>
          </w:hyperlink>
        </w:p>
        <w:p w14:paraId="27DF6418" w14:textId="3BAAD7A2" w:rsidR="00410712" w:rsidRDefault="006C0945">
          <w:pPr>
            <w:pStyle w:val="TOC1"/>
            <w:tabs>
              <w:tab w:val="right" w:leader="dot" w:pos="9350"/>
            </w:tabs>
            <w:rPr>
              <w:rFonts w:eastAsiaTheme="minorEastAsia"/>
              <w:noProof/>
            </w:rPr>
          </w:pPr>
          <w:hyperlink w:anchor="_Toc75170232" w:history="1">
            <w:r w:rsidR="00410712" w:rsidRPr="007A04B1">
              <w:rPr>
                <w:rStyle w:val="Hyperlink"/>
                <w:noProof/>
              </w:rPr>
              <w:t>How to navigate this User Guide</w:t>
            </w:r>
            <w:r w:rsidR="00410712">
              <w:rPr>
                <w:noProof/>
                <w:webHidden/>
              </w:rPr>
              <w:tab/>
            </w:r>
            <w:r w:rsidR="00410712">
              <w:rPr>
                <w:noProof/>
                <w:webHidden/>
              </w:rPr>
              <w:fldChar w:fldCharType="begin"/>
            </w:r>
            <w:r w:rsidR="00410712">
              <w:rPr>
                <w:noProof/>
                <w:webHidden/>
              </w:rPr>
              <w:instrText xml:space="preserve"> PAGEREF _Toc75170232 \h </w:instrText>
            </w:r>
            <w:r w:rsidR="00410712">
              <w:rPr>
                <w:noProof/>
                <w:webHidden/>
              </w:rPr>
            </w:r>
            <w:r w:rsidR="00410712">
              <w:rPr>
                <w:noProof/>
                <w:webHidden/>
              </w:rPr>
              <w:fldChar w:fldCharType="separate"/>
            </w:r>
            <w:r w:rsidR="00410712">
              <w:rPr>
                <w:noProof/>
                <w:webHidden/>
              </w:rPr>
              <w:t>5</w:t>
            </w:r>
            <w:r w:rsidR="00410712">
              <w:rPr>
                <w:noProof/>
                <w:webHidden/>
              </w:rPr>
              <w:fldChar w:fldCharType="end"/>
            </w:r>
          </w:hyperlink>
        </w:p>
        <w:p w14:paraId="400FACB5" w14:textId="2BDB96B3" w:rsidR="00410712" w:rsidRDefault="006C0945">
          <w:pPr>
            <w:pStyle w:val="TOC1"/>
            <w:tabs>
              <w:tab w:val="right" w:leader="dot" w:pos="9350"/>
            </w:tabs>
            <w:rPr>
              <w:rFonts w:eastAsiaTheme="minorEastAsia"/>
              <w:noProof/>
            </w:rPr>
          </w:pPr>
          <w:hyperlink w:anchor="_Toc75170233" w:history="1">
            <w:r w:rsidR="00410712" w:rsidRPr="007A04B1">
              <w:rPr>
                <w:rStyle w:val="Hyperlink"/>
                <w:noProof/>
              </w:rPr>
              <w:t>Finding the latest version of this Twilio User Guide</w:t>
            </w:r>
            <w:r w:rsidR="00410712">
              <w:rPr>
                <w:noProof/>
                <w:webHidden/>
              </w:rPr>
              <w:tab/>
            </w:r>
            <w:r w:rsidR="00410712">
              <w:rPr>
                <w:noProof/>
                <w:webHidden/>
              </w:rPr>
              <w:fldChar w:fldCharType="begin"/>
            </w:r>
            <w:r w:rsidR="00410712">
              <w:rPr>
                <w:noProof/>
                <w:webHidden/>
              </w:rPr>
              <w:instrText xml:space="preserve"> PAGEREF _Toc75170233 \h </w:instrText>
            </w:r>
            <w:r w:rsidR="00410712">
              <w:rPr>
                <w:noProof/>
                <w:webHidden/>
              </w:rPr>
            </w:r>
            <w:r w:rsidR="00410712">
              <w:rPr>
                <w:noProof/>
                <w:webHidden/>
              </w:rPr>
              <w:fldChar w:fldCharType="separate"/>
            </w:r>
            <w:r w:rsidR="00410712">
              <w:rPr>
                <w:noProof/>
                <w:webHidden/>
              </w:rPr>
              <w:t>5</w:t>
            </w:r>
            <w:r w:rsidR="00410712">
              <w:rPr>
                <w:noProof/>
                <w:webHidden/>
              </w:rPr>
              <w:fldChar w:fldCharType="end"/>
            </w:r>
          </w:hyperlink>
        </w:p>
        <w:p w14:paraId="34617A3D" w14:textId="03DAF571" w:rsidR="00410712" w:rsidRDefault="006C0945">
          <w:pPr>
            <w:pStyle w:val="TOC1"/>
            <w:tabs>
              <w:tab w:val="right" w:leader="dot" w:pos="9350"/>
            </w:tabs>
            <w:rPr>
              <w:rFonts w:eastAsiaTheme="minorEastAsia"/>
              <w:noProof/>
            </w:rPr>
          </w:pPr>
          <w:hyperlink w:anchor="_Toc75170234" w:history="1">
            <w:r w:rsidR="00410712" w:rsidRPr="007A04B1">
              <w:rPr>
                <w:rStyle w:val="Hyperlink"/>
                <w:noProof/>
              </w:rPr>
              <w:t>Corrections/suggestions for this Twilio User Guide</w:t>
            </w:r>
            <w:r w:rsidR="00410712">
              <w:rPr>
                <w:noProof/>
                <w:webHidden/>
              </w:rPr>
              <w:tab/>
            </w:r>
            <w:r w:rsidR="00410712">
              <w:rPr>
                <w:noProof/>
                <w:webHidden/>
              </w:rPr>
              <w:fldChar w:fldCharType="begin"/>
            </w:r>
            <w:r w:rsidR="00410712">
              <w:rPr>
                <w:noProof/>
                <w:webHidden/>
              </w:rPr>
              <w:instrText xml:space="preserve"> PAGEREF _Toc75170234 \h </w:instrText>
            </w:r>
            <w:r w:rsidR="00410712">
              <w:rPr>
                <w:noProof/>
                <w:webHidden/>
              </w:rPr>
            </w:r>
            <w:r w:rsidR="00410712">
              <w:rPr>
                <w:noProof/>
                <w:webHidden/>
              </w:rPr>
              <w:fldChar w:fldCharType="separate"/>
            </w:r>
            <w:r w:rsidR="00410712">
              <w:rPr>
                <w:noProof/>
                <w:webHidden/>
              </w:rPr>
              <w:t>5</w:t>
            </w:r>
            <w:r w:rsidR="00410712">
              <w:rPr>
                <w:noProof/>
                <w:webHidden/>
              </w:rPr>
              <w:fldChar w:fldCharType="end"/>
            </w:r>
          </w:hyperlink>
        </w:p>
        <w:p w14:paraId="1A9B51E0" w14:textId="63201756" w:rsidR="00410712" w:rsidRDefault="006C0945">
          <w:pPr>
            <w:pStyle w:val="TOC1"/>
            <w:tabs>
              <w:tab w:val="right" w:leader="dot" w:pos="9350"/>
            </w:tabs>
            <w:rPr>
              <w:rFonts w:eastAsiaTheme="minorEastAsia"/>
              <w:noProof/>
            </w:rPr>
          </w:pPr>
          <w:hyperlink w:anchor="_Toc75170235" w:history="1">
            <w:r w:rsidR="00410712" w:rsidRPr="007A04B1">
              <w:rPr>
                <w:rStyle w:val="Hyperlink"/>
                <w:noProof/>
              </w:rPr>
              <w:t>What is Twilio?</w:t>
            </w:r>
            <w:r w:rsidR="00410712">
              <w:rPr>
                <w:noProof/>
                <w:webHidden/>
              </w:rPr>
              <w:tab/>
            </w:r>
            <w:r w:rsidR="00410712">
              <w:rPr>
                <w:noProof/>
                <w:webHidden/>
              </w:rPr>
              <w:fldChar w:fldCharType="begin"/>
            </w:r>
            <w:r w:rsidR="00410712">
              <w:rPr>
                <w:noProof/>
                <w:webHidden/>
              </w:rPr>
              <w:instrText xml:space="preserve"> PAGEREF _Toc75170235 \h </w:instrText>
            </w:r>
            <w:r w:rsidR="00410712">
              <w:rPr>
                <w:noProof/>
                <w:webHidden/>
              </w:rPr>
            </w:r>
            <w:r w:rsidR="00410712">
              <w:rPr>
                <w:noProof/>
                <w:webHidden/>
              </w:rPr>
              <w:fldChar w:fldCharType="separate"/>
            </w:r>
            <w:r w:rsidR="00410712">
              <w:rPr>
                <w:noProof/>
                <w:webHidden/>
              </w:rPr>
              <w:t>6</w:t>
            </w:r>
            <w:r w:rsidR="00410712">
              <w:rPr>
                <w:noProof/>
                <w:webHidden/>
              </w:rPr>
              <w:fldChar w:fldCharType="end"/>
            </w:r>
          </w:hyperlink>
        </w:p>
        <w:p w14:paraId="53A0BE70" w14:textId="2F978495" w:rsidR="00410712" w:rsidRDefault="006C0945">
          <w:pPr>
            <w:pStyle w:val="TOC1"/>
            <w:tabs>
              <w:tab w:val="right" w:leader="dot" w:pos="9350"/>
            </w:tabs>
            <w:rPr>
              <w:rFonts w:eastAsiaTheme="minorEastAsia"/>
              <w:noProof/>
            </w:rPr>
          </w:pPr>
          <w:hyperlink w:anchor="_Toc75170236" w:history="1">
            <w:r w:rsidR="00410712" w:rsidRPr="007A04B1">
              <w:rPr>
                <w:rStyle w:val="Hyperlink"/>
                <w:noProof/>
              </w:rPr>
              <w:t>Compatibility with REDCap features</w:t>
            </w:r>
            <w:r w:rsidR="00410712">
              <w:rPr>
                <w:noProof/>
                <w:webHidden/>
              </w:rPr>
              <w:tab/>
            </w:r>
            <w:r w:rsidR="00410712">
              <w:rPr>
                <w:noProof/>
                <w:webHidden/>
              </w:rPr>
              <w:fldChar w:fldCharType="begin"/>
            </w:r>
            <w:r w:rsidR="00410712">
              <w:rPr>
                <w:noProof/>
                <w:webHidden/>
              </w:rPr>
              <w:instrText xml:space="preserve"> PAGEREF _Toc75170236 \h </w:instrText>
            </w:r>
            <w:r w:rsidR="00410712">
              <w:rPr>
                <w:noProof/>
                <w:webHidden/>
              </w:rPr>
            </w:r>
            <w:r w:rsidR="00410712">
              <w:rPr>
                <w:noProof/>
                <w:webHidden/>
              </w:rPr>
              <w:fldChar w:fldCharType="separate"/>
            </w:r>
            <w:r w:rsidR="00410712">
              <w:rPr>
                <w:noProof/>
                <w:webHidden/>
              </w:rPr>
              <w:t>6</w:t>
            </w:r>
            <w:r w:rsidR="00410712">
              <w:rPr>
                <w:noProof/>
                <w:webHidden/>
              </w:rPr>
              <w:fldChar w:fldCharType="end"/>
            </w:r>
          </w:hyperlink>
        </w:p>
        <w:p w14:paraId="58B6B424" w14:textId="2AC2014C" w:rsidR="00410712" w:rsidRDefault="006C0945">
          <w:pPr>
            <w:pStyle w:val="TOC1"/>
            <w:tabs>
              <w:tab w:val="right" w:leader="dot" w:pos="9350"/>
            </w:tabs>
            <w:rPr>
              <w:rFonts w:eastAsiaTheme="minorEastAsia"/>
              <w:noProof/>
            </w:rPr>
          </w:pPr>
          <w:hyperlink w:anchor="_Toc75170237" w:history="1">
            <w:r w:rsidR="00410712" w:rsidRPr="007A04B1">
              <w:rPr>
                <w:rStyle w:val="Hyperlink"/>
                <w:noProof/>
              </w:rPr>
              <w:t>Delivery methods via Twilio</w:t>
            </w:r>
            <w:r w:rsidR="00410712">
              <w:rPr>
                <w:noProof/>
                <w:webHidden/>
              </w:rPr>
              <w:tab/>
            </w:r>
            <w:r w:rsidR="00410712">
              <w:rPr>
                <w:noProof/>
                <w:webHidden/>
              </w:rPr>
              <w:fldChar w:fldCharType="begin"/>
            </w:r>
            <w:r w:rsidR="00410712">
              <w:rPr>
                <w:noProof/>
                <w:webHidden/>
              </w:rPr>
              <w:instrText xml:space="preserve"> PAGEREF _Toc75170237 \h </w:instrText>
            </w:r>
            <w:r w:rsidR="00410712">
              <w:rPr>
                <w:noProof/>
                <w:webHidden/>
              </w:rPr>
            </w:r>
            <w:r w:rsidR="00410712">
              <w:rPr>
                <w:noProof/>
                <w:webHidden/>
              </w:rPr>
              <w:fldChar w:fldCharType="separate"/>
            </w:r>
            <w:r w:rsidR="00410712">
              <w:rPr>
                <w:noProof/>
                <w:webHidden/>
              </w:rPr>
              <w:t>7</w:t>
            </w:r>
            <w:r w:rsidR="00410712">
              <w:rPr>
                <w:noProof/>
                <w:webHidden/>
              </w:rPr>
              <w:fldChar w:fldCharType="end"/>
            </w:r>
          </w:hyperlink>
        </w:p>
        <w:p w14:paraId="7429A0AB" w14:textId="4BA81886" w:rsidR="00410712" w:rsidRDefault="006C0945">
          <w:pPr>
            <w:pStyle w:val="TOC1"/>
            <w:tabs>
              <w:tab w:val="right" w:leader="dot" w:pos="9350"/>
            </w:tabs>
            <w:rPr>
              <w:rFonts w:eastAsiaTheme="minorEastAsia"/>
              <w:noProof/>
            </w:rPr>
          </w:pPr>
          <w:hyperlink w:anchor="_Toc75170238" w:history="1">
            <w:r w:rsidR="00410712" w:rsidRPr="007A04B1">
              <w:rPr>
                <w:rStyle w:val="Hyperlink"/>
                <w:noProof/>
              </w:rPr>
              <w:t>How to set up Twilio</w:t>
            </w:r>
            <w:r w:rsidR="00410712">
              <w:rPr>
                <w:noProof/>
                <w:webHidden/>
              </w:rPr>
              <w:tab/>
            </w:r>
            <w:r w:rsidR="00410712">
              <w:rPr>
                <w:noProof/>
                <w:webHidden/>
              </w:rPr>
              <w:fldChar w:fldCharType="begin"/>
            </w:r>
            <w:r w:rsidR="00410712">
              <w:rPr>
                <w:noProof/>
                <w:webHidden/>
              </w:rPr>
              <w:instrText xml:space="preserve"> PAGEREF _Toc75170238 \h </w:instrText>
            </w:r>
            <w:r w:rsidR="00410712">
              <w:rPr>
                <w:noProof/>
                <w:webHidden/>
              </w:rPr>
            </w:r>
            <w:r w:rsidR="00410712">
              <w:rPr>
                <w:noProof/>
                <w:webHidden/>
              </w:rPr>
              <w:fldChar w:fldCharType="separate"/>
            </w:r>
            <w:r w:rsidR="00410712">
              <w:rPr>
                <w:noProof/>
                <w:webHidden/>
              </w:rPr>
              <w:t>8</w:t>
            </w:r>
            <w:r w:rsidR="00410712">
              <w:rPr>
                <w:noProof/>
                <w:webHidden/>
              </w:rPr>
              <w:fldChar w:fldCharType="end"/>
            </w:r>
          </w:hyperlink>
        </w:p>
        <w:p w14:paraId="7C05A6EB" w14:textId="2F26E0B3" w:rsidR="00410712" w:rsidRDefault="006C0945">
          <w:pPr>
            <w:pStyle w:val="TOC1"/>
            <w:tabs>
              <w:tab w:val="right" w:leader="dot" w:pos="9350"/>
            </w:tabs>
            <w:rPr>
              <w:rFonts w:eastAsiaTheme="minorEastAsia"/>
              <w:noProof/>
            </w:rPr>
          </w:pPr>
          <w:hyperlink w:anchor="_Toc75170239" w:history="1">
            <w:r w:rsidR="00410712" w:rsidRPr="007A04B1">
              <w:rPr>
                <w:rStyle w:val="Hyperlink"/>
                <w:noProof/>
              </w:rPr>
              <w:t>Important information about uninterrupted service</w:t>
            </w:r>
            <w:r w:rsidR="00410712">
              <w:rPr>
                <w:noProof/>
                <w:webHidden/>
              </w:rPr>
              <w:tab/>
            </w:r>
            <w:r w:rsidR="00410712">
              <w:rPr>
                <w:noProof/>
                <w:webHidden/>
              </w:rPr>
              <w:fldChar w:fldCharType="begin"/>
            </w:r>
            <w:r w:rsidR="00410712">
              <w:rPr>
                <w:noProof/>
                <w:webHidden/>
              </w:rPr>
              <w:instrText xml:space="preserve"> PAGEREF _Toc75170239 \h </w:instrText>
            </w:r>
            <w:r w:rsidR="00410712">
              <w:rPr>
                <w:noProof/>
                <w:webHidden/>
              </w:rPr>
            </w:r>
            <w:r w:rsidR="00410712">
              <w:rPr>
                <w:noProof/>
                <w:webHidden/>
              </w:rPr>
              <w:fldChar w:fldCharType="separate"/>
            </w:r>
            <w:r w:rsidR="00410712">
              <w:rPr>
                <w:noProof/>
                <w:webHidden/>
              </w:rPr>
              <w:t>8</w:t>
            </w:r>
            <w:r w:rsidR="00410712">
              <w:rPr>
                <w:noProof/>
                <w:webHidden/>
              </w:rPr>
              <w:fldChar w:fldCharType="end"/>
            </w:r>
          </w:hyperlink>
        </w:p>
        <w:p w14:paraId="7FE18DA9" w14:textId="18B94071" w:rsidR="00410712" w:rsidRDefault="006C0945">
          <w:pPr>
            <w:pStyle w:val="TOC1"/>
            <w:tabs>
              <w:tab w:val="right" w:leader="dot" w:pos="9350"/>
            </w:tabs>
            <w:rPr>
              <w:rFonts w:eastAsiaTheme="minorEastAsia"/>
              <w:noProof/>
            </w:rPr>
          </w:pPr>
          <w:hyperlink w:anchor="_Toc75170240" w:history="1">
            <w:r w:rsidR="00410712" w:rsidRPr="007A04B1">
              <w:rPr>
                <w:rStyle w:val="Hyperlink"/>
                <w:noProof/>
              </w:rPr>
              <w:t>Requesting Twilio on a project</w:t>
            </w:r>
            <w:r w:rsidR="00410712">
              <w:rPr>
                <w:noProof/>
                <w:webHidden/>
              </w:rPr>
              <w:tab/>
            </w:r>
            <w:r w:rsidR="00410712">
              <w:rPr>
                <w:noProof/>
                <w:webHidden/>
              </w:rPr>
              <w:fldChar w:fldCharType="begin"/>
            </w:r>
            <w:r w:rsidR="00410712">
              <w:rPr>
                <w:noProof/>
                <w:webHidden/>
              </w:rPr>
              <w:instrText xml:space="preserve"> PAGEREF _Toc75170240 \h </w:instrText>
            </w:r>
            <w:r w:rsidR="00410712">
              <w:rPr>
                <w:noProof/>
                <w:webHidden/>
              </w:rPr>
            </w:r>
            <w:r w:rsidR="00410712">
              <w:rPr>
                <w:noProof/>
                <w:webHidden/>
              </w:rPr>
              <w:fldChar w:fldCharType="separate"/>
            </w:r>
            <w:r w:rsidR="00410712">
              <w:rPr>
                <w:noProof/>
                <w:webHidden/>
              </w:rPr>
              <w:t>8</w:t>
            </w:r>
            <w:r w:rsidR="00410712">
              <w:rPr>
                <w:noProof/>
                <w:webHidden/>
              </w:rPr>
              <w:fldChar w:fldCharType="end"/>
            </w:r>
          </w:hyperlink>
        </w:p>
        <w:p w14:paraId="0B049C2F" w14:textId="69CF6C41" w:rsidR="00410712" w:rsidRDefault="006C0945">
          <w:pPr>
            <w:pStyle w:val="TOC1"/>
            <w:tabs>
              <w:tab w:val="right" w:leader="dot" w:pos="9350"/>
            </w:tabs>
            <w:rPr>
              <w:rFonts w:eastAsiaTheme="minorEastAsia"/>
              <w:noProof/>
            </w:rPr>
          </w:pPr>
          <w:hyperlink w:anchor="_Toc75170241" w:history="1">
            <w:r w:rsidR="00410712" w:rsidRPr="007A04B1">
              <w:rPr>
                <w:rStyle w:val="Hyperlink"/>
                <w:noProof/>
              </w:rPr>
              <w:t>Configuring Twilio</w:t>
            </w:r>
            <w:r w:rsidR="00410712">
              <w:rPr>
                <w:noProof/>
                <w:webHidden/>
              </w:rPr>
              <w:tab/>
            </w:r>
            <w:r w:rsidR="00410712">
              <w:rPr>
                <w:noProof/>
                <w:webHidden/>
              </w:rPr>
              <w:fldChar w:fldCharType="begin"/>
            </w:r>
            <w:r w:rsidR="00410712">
              <w:rPr>
                <w:noProof/>
                <w:webHidden/>
              </w:rPr>
              <w:instrText xml:space="preserve"> PAGEREF _Toc75170241 \h </w:instrText>
            </w:r>
            <w:r w:rsidR="00410712">
              <w:rPr>
                <w:noProof/>
                <w:webHidden/>
              </w:rPr>
            </w:r>
            <w:r w:rsidR="00410712">
              <w:rPr>
                <w:noProof/>
                <w:webHidden/>
              </w:rPr>
              <w:fldChar w:fldCharType="separate"/>
            </w:r>
            <w:r w:rsidR="00410712">
              <w:rPr>
                <w:noProof/>
                <w:webHidden/>
              </w:rPr>
              <w:t>9</w:t>
            </w:r>
            <w:r w:rsidR="00410712">
              <w:rPr>
                <w:noProof/>
                <w:webHidden/>
              </w:rPr>
              <w:fldChar w:fldCharType="end"/>
            </w:r>
          </w:hyperlink>
        </w:p>
        <w:p w14:paraId="4AE8806E" w14:textId="36C7FFD7" w:rsidR="00410712" w:rsidRDefault="006C0945">
          <w:pPr>
            <w:pStyle w:val="TOC2"/>
            <w:tabs>
              <w:tab w:val="right" w:leader="dot" w:pos="9350"/>
            </w:tabs>
            <w:rPr>
              <w:rFonts w:eastAsiaTheme="minorEastAsia"/>
              <w:noProof/>
            </w:rPr>
          </w:pPr>
          <w:hyperlink w:anchor="_Toc75170242" w:history="1">
            <w:r w:rsidR="00410712" w:rsidRPr="007A04B1">
              <w:rPr>
                <w:rStyle w:val="Hyperlink"/>
                <w:noProof/>
              </w:rPr>
              <w:t>Language/Gender for Voice calls</w:t>
            </w:r>
            <w:r w:rsidR="00410712">
              <w:rPr>
                <w:noProof/>
                <w:webHidden/>
              </w:rPr>
              <w:tab/>
            </w:r>
            <w:r w:rsidR="00410712">
              <w:rPr>
                <w:noProof/>
                <w:webHidden/>
              </w:rPr>
              <w:fldChar w:fldCharType="begin"/>
            </w:r>
            <w:r w:rsidR="00410712">
              <w:rPr>
                <w:noProof/>
                <w:webHidden/>
              </w:rPr>
              <w:instrText xml:space="preserve"> PAGEREF _Toc75170242 \h </w:instrText>
            </w:r>
            <w:r w:rsidR="00410712">
              <w:rPr>
                <w:noProof/>
                <w:webHidden/>
              </w:rPr>
            </w:r>
            <w:r w:rsidR="00410712">
              <w:rPr>
                <w:noProof/>
                <w:webHidden/>
              </w:rPr>
              <w:fldChar w:fldCharType="separate"/>
            </w:r>
            <w:r w:rsidR="00410712">
              <w:rPr>
                <w:noProof/>
                <w:webHidden/>
              </w:rPr>
              <w:t>9</w:t>
            </w:r>
            <w:r w:rsidR="00410712">
              <w:rPr>
                <w:noProof/>
                <w:webHidden/>
              </w:rPr>
              <w:fldChar w:fldCharType="end"/>
            </w:r>
          </w:hyperlink>
        </w:p>
        <w:p w14:paraId="5493CF21" w14:textId="278008CB" w:rsidR="00410712" w:rsidRDefault="006C0945">
          <w:pPr>
            <w:pStyle w:val="TOC2"/>
            <w:tabs>
              <w:tab w:val="right" w:leader="dot" w:pos="9350"/>
            </w:tabs>
            <w:rPr>
              <w:rFonts w:eastAsiaTheme="minorEastAsia"/>
              <w:noProof/>
            </w:rPr>
          </w:pPr>
          <w:hyperlink w:anchor="_Toc75170243" w:history="1">
            <w:r w:rsidR="00410712" w:rsidRPr="007A04B1">
              <w:rPr>
                <w:rStyle w:val="Hyperlink"/>
                <w:noProof/>
              </w:rPr>
              <w:t>Modules in which Twilio will be enabled</w:t>
            </w:r>
            <w:r w:rsidR="00410712">
              <w:rPr>
                <w:noProof/>
                <w:webHidden/>
              </w:rPr>
              <w:tab/>
            </w:r>
            <w:r w:rsidR="00410712">
              <w:rPr>
                <w:noProof/>
                <w:webHidden/>
              </w:rPr>
              <w:fldChar w:fldCharType="begin"/>
            </w:r>
            <w:r w:rsidR="00410712">
              <w:rPr>
                <w:noProof/>
                <w:webHidden/>
              </w:rPr>
              <w:instrText xml:space="preserve"> PAGEREF _Toc75170243 \h </w:instrText>
            </w:r>
            <w:r w:rsidR="00410712">
              <w:rPr>
                <w:noProof/>
                <w:webHidden/>
              </w:rPr>
            </w:r>
            <w:r w:rsidR="00410712">
              <w:rPr>
                <w:noProof/>
                <w:webHidden/>
              </w:rPr>
              <w:fldChar w:fldCharType="separate"/>
            </w:r>
            <w:r w:rsidR="00410712">
              <w:rPr>
                <w:noProof/>
                <w:webHidden/>
              </w:rPr>
              <w:t>10</w:t>
            </w:r>
            <w:r w:rsidR="00410712">
              <w:rPr>
                <w:noProof/>
                <w:webHidden/>
              </w:rPr>
              <w:fldChar w:fldCharType="end"/>
            </w:r>
          </w:hyperlink>
        </w:p>
        <w:p w14:paraId="457E16A8" w14:textId="689996D4" w:rsidR="00410712" w:rsidRDefault="006C0945">
          <w:pPr>
            <w:pStyle w:val="TOC2"/>
            <w:tabs>
              <w:tab w:val="right" w:leader="dot" w:pos="9350"/>
            </w:tabs>
            <w:rPr>
              <w:rFonts w:eastAsiaTheme="minorEastAsia"/>
              <w:noProof/>
            </w:rPr>
          </w:pPr>
          <w:hyperlink w:anchor="_Toc75170244" w:history="1">
            <w:r w:rsidR="00410712" w:rsidRPr="007A04B1">
              <w:rPr>
                <w:rStyle w:val="Hyperlink"/>
                <w:noProof/>
              </w:rPr>
              <w:t>Survey-specific settings</w:t>
            </w:r>
            <w:r w:rsidR="00410712">
              <w:rPr>
                <w:noProof/>
                <w:webHidden/>
              </w:rPr>
              <w:tab/>
            </w:r>
            <w:r w:rsidR="00410712">
              <w:rPr>
                <w:noProof/>
                <w:webHidden/>
              </w:rPr>
              <w:fldChar w:fldCharType="begin"/>
            </w:r>
            <w:r w:rsidR="00410712">
              <w:rPr>
                <w:noProof/>
                <w:webHidden/>
              </w:rPr>
              <w:instrText xml:space="preserve"> PAGEREF _Toc75170244 \h </w:instrText>
            </w:r>
            <w:r w:rsidR="00410712">
              <w:rPr>
                <w:noProof/>
                <w:webHidden/>
              </w:rPr>
            </w:r>
            <w:r w:rsidR="00410712">
              <w:rPr>
                <w:noProof/>
                <w:webHidden/>
              </w:rPr>
              <w:fldChar w:fldCharType="separate"/>
            </w:r>
            <w:r w:rsidR="00410712">
              <w:rPr>
                <w:noProof/>
                <w:webHidden/>
              </w:rPr>
              <w:t>10</w:t>
            </w:r>
            <w:r w:rsidR="00410712">
              <w:rPr>
                <w:noProof/>
                <w:webHidden/>
              </w:rPr>
              <w:fldChar w:fldCharType="end"/>
            </w:r>
          </w:hyperlink>
        </w:p>
        <w:p w14:paraId="1137F391" w14:textId="39174406" w:rsidR="00410712" w:rsidRDefault="006C0945">
          <w:pPr>
            <w:pStyle w:val="TOC2"/>
            <w:tabs>
              <w:tab w:val="right" w:leader="dot" w:pos="9350"/>
            </w:tabs>
            <w:rPr>
              <w:rFonts w:eastAsiaTheme="minorEastAsia"/>
              <w:noProof/>
            </w:rPr>
          </w:pPr>
          <w:hyperlink w:anchor="_Toc75170245" w:history="1">
            <w:r w:rsidR="00410712" w:rsidRPr="007A04B1">
              <w:rPr>
                <w:rStyle w:val="Hyperlink"/>
                <w:noProof/>
              </w:rPr>
              <w:t>Default invitation preference</w:t>
            </w:r>
            <w:r w:rsidR="00410712">
              <w:rPr>
                <w:noProof/>
                <w:webHidden/>
              </w:rPr>
              <w:tab/>
            </w:r>
            <w:r w:rsidR="00410712">
              <w:rPr>
                <w:noProof/>
                <w:webHidden/>
              </w:rPr>
              <w:fldChar w:fldCharType="begin"/>
            </w:r>
            <w:r w:rsidR="00410712">
              <w:rPr>
                <w:noProof/>
                <w:webHidden/>
              </w:rPr>
              <w:instrText xml:space="preserve"> PAGEREF _Toc75170245 \h </w:instrText>
            </w:r>
            <w:r w:rsidR="00410712">
              <w:rPr>
                <w:noProof/>
                <w:webHidden/>
              </w:rPr>
            </w:r>
            <w:r w:rsidR="00410712">
              <w:rPr>
                <w:noProof/>
                <w:webHidden/>
              </w:rPr>
              <w:fldChar w:fldCharType="separate"/>
            </w:r>
            <w:r w:rsidR="00410712">
              <w:rPr>
                <w:noProof/>
                <w:webHidden/>
              </w:rPr>
              <w:t>11</w:t>
            </w:r>
            <w:r w:rsidR="00410712">
              <w:rPr>
                <w:noProof/>
                <w:webHidden/>
              </w:rPr>
              <w:fldChar w:fldCharType="end"/>
            </w:r>
          </w:hyperlink>
        </w:p>
        <w:p w14:paraId="2A87AE8F" w14:textId="4A4386AD" w:rsidR="00410712" w:rsidRDefault="006C0945">
          <w:pPr>
            <w:pStyle w:val="TOC2"/>
            <w:tabs>
              <w:tab w:val="right" w:leader="dot" w:pos="9350"/>
            </w:tabs>
            <w:rPr>
              <w:rFonts w:eastAsiaTheme="minorEastAsia"/>
              <w:noProof/>
            </w:rPr>
          </w:pPr>
          <w:hyperlink w:anchor="_Toc75170246" w:history="1">
            <w:r w:rsidR="00410712" w:rsidRPr="007A04B1">
              <w:rPr>
                <w:rStyle w:val="Hyperlink"/>
                <w:noProof/>
              </w:rPr>
              <w:t>Using a multiple choice field to designate delivery preference</w:t>
            </w:r>
            <w:r w:rsidR="00410712">
              <w:rPr>
                <w:noProof/>
                <w:webHidden/>
              </w:rPr>
              <w:tab/>
            </w:r>
            <w:r w:rsidR="00410712">
              <w:rPr>
                <w:noProof/>
                <w:webHidden/>
              </w:rPr>
              <w:fldChar w:fldCharType="begin"/>
            </w:r>
            <w:r w:rsidR="00410712">
              <w:rPr>
                <w:noProof/>
                <w:webHidden/>
              </w:rPr>
              <w:instrText xml:space="preserve"> PAGEREF _Toc75170246 \h </w:instrText>
            </w:r>
            <w:r w:rsidR="00410712">
              <w:rPr>
                <w:noProof/>
                <w:webHidden/>
              </w:rPr>
            </w:r>
            <w:r w:rsidR="00410712">
              <w:rPr>
                <w:noProof/>
                <w:webHidden/>
              </w:rPr>
              <w:fldChar w:fldCharType="separate"/>
            </w:r>
            <w:r w:rsidR="00410712">
              <w:rPr>
                <w:noProof/>
                <w:webHidden/>
              </w:rPr>
              <w:t>11</w:t>
            </w:r>
            <w:r w:rsidR="00410712">
              <w:rPr>
                <w:noProof/>
                <w:webHidden/>
              </w:rPr>
              <w:fldChar w:fldCharType="end"/>
            </w:r>
          </w:hyperlink>
        </w:p>
        <w:p w14:paraId="32407639" w14:textId="6DA518ED" w:rsidR="00410712" w:rsidRDefault="006C0945">
          <w:pPr>
            <w:pStyle w:val="TOC2"/>
            <w:tabs>
              <w:tab w:val="right" w:leader="dot" w:pos="9350"/>
            </w:tabs>
            <w:rPr>
              <w:rFonts w:eastAsiaTheme="minorEastAsia"/>
              <w:noProof/>
            </w:rPr>
          </w:pPr>
          <w:hyperlink w:anchor="_Toc75170247" w:history="1">
            <w:r w:rsidR="00410712" w:rsidRPr="007A04B1">
              <w:rPr>
                <w:rStyle w:val="Hyperlink"/>
                <w:noProof/>
              </w:rPr>
              <w:t>Designate a phone number</w:t>
            </w:r>
            <w:r w:rsidR="00410712">
              <w:rPr>
                <w:noProof/>
                <w:webHidden/>
              </w:rPr>
              <w:tab/>
            </w:r>
            <w:r w:rsidR="00410712">
              <w:rPr>
                <w:noProof/>
                <w:webHidden/>
              </w:rPr>
              <w:fldChar w:fldCharType="begin"/>
            </w:r>
            <w:r w:rsidR="00410712">
              <w:rPr>
                <w:noProof/>
                <w:webHidden/>
              </w:rPr>
              <w:instrText xml:space="preserve"> PAGEREF _Toc75170247 \h </w:instrText>
            </w:r>
            <w:r w:rsidR="00410712">
              <w:rPr>
                <w:noProof/>
                <w:webHidden/>
              </w:rPr>
            </w:r>
            <w:r w:rsidR="00410712">
              <w:rPr>
                <w:noProof/>
                <w:webHidden/>
              </w:rPr>
              <w:fldChar w:fldCharType="separate"/>
            </w:r>
            <w:r w:rsidR="00410712">
              <w:rPr>
                <w:noProof/>
                <w:webHidden/>
              </w:rPr>
              <w:t>12</w:t>
            </w:r>
            <w:r w:rsidR="00410712">
              <w:rPr>
                <w:noProof/>
                <w:webHidden/>
              </w:rPr>
              <w:fldChar w:fldCharType="end"/>
            </w:r>
          </w:hyperlink>
        </w:p>
        <w:p w14:paraId="6E042D1D" w14:textId="34138FEB" w:rsidR="00410712" w:rsidRDefault="006C0945">
          <w:pPr>
            <w:pStyle w:val="TOC2"/>
            <w:tabs>
              <w:tab w:val="right" w:leader="dot" w:pos="9350"/>
            </w:tabs>
            <w:rPr>
              <w:rFonts w:eastAsiaTheme="minorEastAsia"/>
              <w:noProof/>
            </w:rPr>
          </w:pPr>
          <w:hyperlink w:anchor="_Toc75170248" w:history="1">
            <w:r w:rsidR="00410712" w:rsidRPr="007A04B1">
              <w:rPr>
                <w:rStyle w:val="Hyperlink"/>
                <w:noProof/>
              </w:rPr>
              <w:t>Append response instructions to questions</w:t>
            </w:r>
            <w:r w:rsidR="00410712">
              <w:rPr>
                <w:noProof/>
                <w:webHidden/>
              </w:rPr>
              <w:tab/>
            </w:r>
            <w:r w:rsidR="00410712">
              <w:rPr>
                <w:noProof/>
                <w:webHidden/>
              </w:rPr>
              <w:fldChar w:fldCharType="begin"/>
            </w:r>
            <w:r w:rsidR="00410712">
              <w:rPr>
                <w:noProof/>
                <w:webHidden/>
              </w:rPr>
              <w:instrText xml:space="preserve"> PAGEREF _Toc75170248 \h </w:instrText>
            </w:r>
            <w:r w:rsidR="00410712">
              <w:rPr>
                <w:noProof/>
                <w:webHidden/>
              </w:rPr>
            </w:r>
            <w:r w:rsidR="00410712">
              <w:rPr>
                <w:noProof/>
                <w:webHidden/>
              </w:rPr>
              <w:fldChar w:fldCharType="separate"/>
            </w:r>
            <w:r w:rsidR="00410712">
              <w:rPr>
                <w:noProof/>
                <w:webHidden/>
              </w:rPr>
              <w:t>12</w:t>
            </w:r>
            <w:r w:rsidR="00410712">
              <w:rPr>
                <w:noProof/>
                <w:webHidden/>
              </w:rPr>
              <w:fldChar w:fldCharType="end"/>
            </w:r>
          </w:hyperlink>
        </w:p>
        <w:p w14:paraId="3143AB85" w14:textId="49E5E1EF" w:rsidR="00410712" w:rsidRDefault="006C0945">
          <w:pPr>
            <w:pStyle w:val="TOC2"/>
            <w:tabs>
              <w:tab w:val="right" w:leader="dot" w:pos="9350"/>
            </w:tabs>
            <w:rPr>
              <w:rFonts w:eastAsiaTheme="minorEastAsia"/>
              <w:noProof/>
            </w:rPr>
          </w:pPr>
          <w:hyperlink w:anchor="_Toc75170249" w:history="1">
            <w:r w:rsidR="00410712" w:rsidRPr="007A04B1">
              <w:rPr>
                <w:rStyle w:val="Hyperlink"/>
                <w:noProof/>
              </w:rPr>
              <w:t>Overlapping SMS invitations</w:t>
            </w:r>
            <w:r w:rsidR="00410712">
              <w:rPr>
                <w:noProof/>
                <w:webHidden/>
              </w:rPr>
              <w:tab/>
            </w:r>
            <w:r w:rsidR="00410712">
              <w:rPr>
                <w:noProof/>
                <w:webHidden/>
              </w:rPr>
              <w:fldChar w:fldCharType="begin"/>
            </w:r>
            <w:r w:rsidR="00410712">
              <w:rPr>
                <w:noProof/>
                <w:webHidden/>
              </w:rPr>
              <w:instrText xml:space="preserve"> PAGEREF _Toc75170249 \h </w:instrText>
            </w:r>
            <w:r w:rsidR="00410712">
              <w:rPr>
                <w:noProof/>
                <w:webHidden/>
              </w:rPr>
            </w:r>
            <w:r w:rsidR="00410712">
              <w:rPr>
                <w:noProof/>
                <w:webHidden/>
              </w:rPr>
              <w:fldChar w:fldCharType="separate"/>
            </w:r>
            <w:r w:rsidR="00410712">
              <w:rPr>
                <w:noProof/>
                <w:webHidden/>
              </w:rPr>
              <w:t>13</w:t>
            </w:r>
            <w:r w:rsidR="00410712">
              <w:rPr>
                <w:noProof/>
                <w:webHidden/>
              </w:rPr>
              <w:fldChar w:fldCharType="end"/>
            </w:r>
          </w:hyperlink>
        </w:p>
        <w:p w14:paraId="0C17DC12" w14:textId="57CE017B" w:rsidR="00410712" w:rsidRDefault="006C0945">
          <w:pPr>
            <w:pStyle w:val="TOC1"/>
            <w:tabs>
              <w:tab w:val="right" w:leader="dot" w:pos="9350"/>
            </w:tabs>
            <w:rPr>
              <w:rFonts w:eastAsiaTheme="minorEastAsia"/>
              <w:noProof/>
            </w:rPr>
          </w:pPr>
          <w:hyperlink w:anchor="_Toc75170250" w:history="1">
            <w:r w:rsidR="00410712" w:rsidRPr="007A04B1">
              <w:rPr>
                <w:rStyle w:val="Hyperlink"/>
                <w:noProof/>
              </w:rPr>
              <w:t>For One-way communication</w:t>
            </w:r>
            <w:r w:rsidR="00410712">
              <w:rPr>
                <w:noProof/>
                <w:webHidden/>
              </w:rPr>
              <w:tab/>
            </w:r>
            <w:r w:rsidR="00410712">
              <w:rPr>
                <w:noProof/>
                <w:webHidden/>
              </w:rPr>
              <w:fldChar w:fldCharType="begin"/>
            </w:r>
            <w:r w:rsidR="00410712">
              <w:rPr>
                <w:noProof/>
                <w:webHidden/>
              </w:rPr>
              <w:instrText xml:space="preserve"> PAGEREF _Toc75170250 \h </w:instrText>
            </w:r>
            <w:r w:rsidR="00410712">
              <w:rPr>
                <w:noProof/>
                <w:webHidden/>
              </w:rPr>
            </w:r>
            <w:r w:rsidR="00410712">
              <w:rPr>
                <w:noProof/>
                <w:webHidden/>
              </w:rPr>
              <w:fldChar w:fldCharType="separate"/>
            </w:r>
            <w:r w:rsidR="00410712">
              <w:rPr>
                <w:noProof/>
                <w:webHidden/>
              </w:rPr>
              <w:t>14</w:t>
            </w:r>
            <w:r w:rsidR="00410712">
              <w:rPr>
                <w:noProof/>
                <w:webHidden/>
              </w:rPr>
              <w:fldChar w:fldCharType="end"/>
            </w:r>
          </w:hyperlink>
        </w:p>
        <w:p w14:paraId="0A624E59" w14:textId="68FFFAB1" w:rsidR="00410712" w:rsidRDefault="006C0945">
          <w:pPr>
            <w:pStyle w:val="TOC1"/>
            <w:tabs>
              <w:tab w:val="right" w:leader="dot" w:pos="9350"/>
            </w:tabs>
            <w:rPr>
              <w:rFonts w:eastAsiaTheme="minorEastAsia"/>
              <w:noProof/>
            </w:rPr>
          </w:pPr>
          <w:hyperlink w:anchor="_Toc75170251" w:history="1">
            <w:r w:rsidR="00410712" w:rsidRPr="007A04B1">
              <w:rPr>
                <w:rStyle w:val="Hyperlink"/>
                <w:noProof/>
              </w:rPr>
              <w:t>For two-way communication</w:t>
            </w:r>
            <w:r w:rsidR="00410712">
              <w:rPr>
                <w:noProof/>
                <w:webHidden/>
              </w:rPr>
              <w:tab/>
            </w:r>
            <w:r w:rsidR="00410712">
              <w:rPr>
                <w:noProof/>
                <w:webHidden/>
              </w:rPr>
              <w:fldChar w:fldCharType="begin"/>
            </w:r>
            <w:r w:rsidR="00410712">
              <w:rPr>
                <w:noProof/>
                <w:webHidden/>
              </w:rPr>
              <w:instrText xml:space="preserve"> PAGEREF _Toc75170251 \h </w:instrText>
            </w:r>
            <w:r w:rsidR="00410712">
              <w:rPr>
                <w:noProof/>
                <w:webHidden/>
              </w:rPr>
            </w:r>
            <w:r w:rsidR="00410712">
              <w:rPr>
                <w:noProof/>
                <w:webHidden/>
              </w:rPr>
              <w:fldChar w:fldCharType="separate"/>
            </w:r>
            <w:r w:rsidR="00410712">
              <w:rPr>
                <w:noProof/>
                <w:webHidden/>
              </w:rPr>
              <w:t>14</w:t>
            </w:r>
            <w:r w:rsidR="00410712">
              <w:rPr>
                <w:noProof/>
                <w:webHidden/>
              </w:rPr>
              <w:fldChar w:fldCharType="end"/>
            </w:r>
          </w:hyperlink>
        </w:p>
        <w:p w14:paraId="78645B75" w14:textId="336D1451" w:rsidR="00410712" w:rsidRDefault="006C0945">
          <w:pPr>
            <w:pStyle w:val="TOC2"/>
            <w:tabs>
              <w:tab w:val="right" w:leader="dot" w:pos="9350"/>
            </w:tabs>
            <w:rPr>
              <w:rFonts w:eastAsiaTheme="minorEastAsia"/>
              <w:noProof/>
            </w:rPr>
          </w:pPr>
          <w:hyperlink w:anchor="_Toc75170252" w:history="1">
            <w:r w:rsidR="00410712" w:rsidRPr="007A04B1">
              <w:rPr>
                <w:rStyle w:val="Hyperlink"/>
                <w:noProof/>
              </w:rPr>
              <w:t>Project Design</w:t>
            </w:r>
            <w:r w:rsidR="00410712">
              <w:rPr>
                <w:noProof/>
                <w:webHidden/>
              </w:rPr>
              <w:tab/>
            </w:r>
            <w:r w:rsidR="00410712">
              <w:rPr>
                <w:noProof/>
                <w:webHidden/>
              </w:rPr>
              <w:fldChar w:fldCharType="begin"/>
            </w:r>
            <w:r w:rsidR="00410712">
              <w:rPr>
                <w:noProof/>
                <w:webHidden/>
              </w:rPr>
              <w:instrText xml:space="preserve"> PAGEREF _Toc75170252 \h </w:instrText>
            </w:r>
            <w:r w:rsidR="00410712">
              <w:rPr>
                <w:noProof/>
                <w:webHidden/>
              </w:rPr>
            </w:r>
            <w:r w:rsidR="00410712">
              <w:rPr>
                <w:noProof/>
                <w:webHidden/>
              </w:rPr>
              <w:fldChar w:fldCharType="separate"/>
            </w:r>
            <w:r w:rsidR="00410712">
              <w:rPr>
                <w:noProof/>
                <w:webHidden/>
              </w:rPr>
              <w:t>14</w:t>
            </w:r>
            <w:r w:rsidR="00410712">
              <w:rPr>
                <w:noProof/>
                <w:webHidden/>
              </w:rPr>
              <w:fldChar w:fldCharType="end"/>
            </w:r>
          </w:hyperlink>
        </w:p>
        <w:p w14:paraId="3D15A15F" w14:textId="2D93CECE" w:rsidR="00410712" w:rsidRDefault="006C0945">
          <w:pPr>
            <w:pStyle w:val="TOC2"/>
            <w:tabs>
              <w:tab w:val="right" w:leader="dot" w:pos="9350"/>
            </w:tabs>
            <w:rPr>
              <w:rFonts w:eastAsiaTheme="minorEastAsia"/>
              <w:noProof/>
            </w:rPr>
          </w:pPr>
          <w:hyperlink w:anchor="_Toc75170253" w:history="1">
            <w:r w:rsidR="00410712" w:rsidRPr="007A04B1">
              <w:rPr>
                <w:rStyle w:val="Hyperlink"/>
                <w:noProof/>
              </w:rPr>
              <w:t>If collecting survey responses via text/call</w:t>
            </w:r>
            <w:r w:rsidR="00410712">
              <w:rPr>
                <w:noProof/>
                <w:webHidden/>
              </w:rPr>
              <w:tab/>
            </w:r>
            <w:r w:rsidR="00410712">
              <w:rPr>
                <w:noProof/>
                <w:webHidden/>
              </w:rPr>
              <w:fldChar w:fldCharType="begin"/>
            </w:r>
            <w:r w:rsidR="00410712">
              <w:rPr>
                <w:noProof/>
                <w:webHidden/>
              </w:rPr>
              <w:instrText xml:space="preserve"> PAGEREF _Toc75170253 \h </w:instrText>
            </w:r>
            <w:r w:rsidR="00410712">
              <w:rPr>
                <w:noProof/>
                <w:webHidden/>
              </w:rPr>
            </w:r>
            <w:r w:rsidR="00410712">
              <w:rPr>
                <w:noProof/>
                <w:webHidden/>
              </w:rPr>
              <w:fldChar w:fldCharType="separate"/>
            </w:r>
            <w:r w:rsidR="00410712">
              <w:rPr>
                <w:noProof/>
                <w:webHidden/>
              </w:rPr>
              <w:t>14</w:t>
            </w:r>
            <w:r w:rsidR="00410712">
              <w:rPr>
                <w:noProof/>
                <w:webHidden/>
              </w:rPr>
              <w:fldChar w:fldCharType="end"/>
            </w:r>
          </w:hyperlink>
        </w:p>
        <w:p w14:paraId="01DC9BBF" w14:textId="1D078C56" w:rsidR="00410712" w:rsidRDefault="006C0945">
          <w:pPr>
            <w:pStyle w:val="TOC3"/>
            <w:tabs>
              <w:tab w:val="right" w:leader="dot" w:pos="9350"/>
            </w:tabs>
            <w:rPr>
              <w:rFonts w:eastAsiaTheme="minorEastAsia"/>
              <w:noProof/>
            </w:rPr>
          </w:pPr>
          <w:hyperlink w:anchor="_Toc75170254" w:history="1">
            <w:r w:rsidR="00410712" w:rsidRPr="007A04B1">
              <w:rPr>
                <w:rStyle w:val="Hyperlink"/>
                <w:noProof/>
              </w:rPr>
              <w:t>Analyze surveys for SMS &amp; Voice Calls</w:t>
            </w:r>
            <w:r w:rsidR="00410712">
              <w:rPr>
                <w:noProof/>
                <w:webHidden/>
              </w:rPr>
              <w:tab/>
            </w:r>
            <w:r w:rsidR="00410712">
              <w:rPr>
                <w:noProof/>
                <w:webHidden/>
              </w:rPr>
              <w:fldChar w:fldCharType="begin"/>
            </w:r>
            <w:r w:rsidR="00410712">
              <w:rPr>
                <w:noProof/>
                <w:webHidden/>
              </w:rPr>
              <w:instrText xml:space="preserve"> PAGEREF _Toc75170254 \h </w:instrText>
            </w:r>
            <w:r w:rsidR="00410712">
              <w:rPr>
                <w:noProof/>
                <w:webHidden/>
              </w:rPr>
            </w:r>
            <w:r w:rsidR="00410712">
              <w:rPr>
                <w:noProof/>
                <w:webHidden/>
              </w:rPr>
              <w:fldChar w:fldCharType="separate"/>
            </w:r>
            <w:r w:rsidR="00410712">
              <w:rPr>
                <w:noProof/>
                <w:webHidden/>
              </w:rPr>
              <w:t>14</w:t>
            </w:r>
            <w:r w:rsidR="00410712">
              <w:rPr>
                <w:noProof/>
                <w:webHidden/>
              </w:rPr>
              <w:fldChar w:fldCharType="end"/>
            </w:r>
          </w:hyperlink>
        </w:p>
        <w:p w14:paraId="074FA6E3" w14:textId="692650FE" w:rsidR="00410712" w:rsidRDefault="006C0945">
          <w:pPr>
            <w:pStyle w:val="TOC1"/>
            <w:tabs>
              <w:tab w:val="right" w:leader="dot" w:pos="9350"/>
            </w:tabs>
            <w:rPr>
              <w:rFonts w:eastAsiaTheme="minorEastAsia"/>
              <w:noProof/>
            </w:rPr>
          </w:pPr>
          <w:hyperlink w:anchor="_Toc75170255" w:history="1">
            <w:r w:rsidR="00410712" w:rsidRPr="007A04B1">
              <w:rPr>
                <w:rStyle w:val="Hyperlink"/>
                <w:noProof/>
              </w:rPr>
              <w:t>Message delivery</w:t>
            </w:r>
            <w:r w:rsidR="00410712">
              <w:rPr>
                <w:noProof/>
                <w:webHidden/>
              </w:rPr>
              <w:tab/>
            </w:r>
            <w:r w:rsidR="00410712">
              <w:rPr>
                <w:noProof/>
                <w:webHidden/>
              </w:rPr>
              <w:fldChar w:fldCharType="begin"/>
            </w:r>
            <w:r w:rsidR="00410712">
              <w:rPr>
                <w:noProof/>
                <w:webHidden/>
              </w:rPr>
              <w:instrText xml:space="preserve"> PAGEREF _Toc75170255 \h </w:instrText>
            </w:r>
            <w:r w:rsidR="00410712">
              <w:rPr>
                <w:noProof/>
                <w:webHidden/>
              </w:rPr>
            </w:r>
            <w:r w:rsidR="00410712">
              <w:rPr>
                <w:noProof/>
                <w:webHidden/>
              </w:rPr>
              <w:fldChar w:fldCharType="separate"/>
            </w:r>
            <w:r w:rsidR="00410712">
              <w:rPr>
                <w:noProof/>
                <w:webHidden/>
              </w:rPr>
              <w:t>15</w:t>
            </w:r>
            <w:r w:rsidR="00410712">
              <w:rPr>
                <w:noProof/>
                <w:webHidden/>
              </w:rPr>
              <w:fldChar w:fldCharType="end"/>
            </w:r>
          </w:hyperlink>
        </w:p>
        <w:p w14:paraId="15C2044C" w14:textId="3139A238" w:rsidR="00410712" w:rsidRDefault="006C0945">
          <w:pPr>
            <w:pStyle w:val="TOC2"/>
            <w:tabs>
              <w:tab w:val="right" w:leader="dot" w:pos="9350"/>
            </w:tabs>
            <w:rPr>
              <w:rFonts w:eastAsiaTheme="minorEastAsia"/>
              <w:noProof/>
            </w:rPr>
          </w:pPr>
          <w:hyperlink w:anchor="_Toc75170256" w:history="1">
            <w:r w:rsidR="00410712" w:rsidRPr="007A04B1">
              <w:rPr>
                <w:rStyle w:val="Hyperlink"/>
                <w:noProof/>
              </w:rPr>
              <w:t>Public Survey Link</w:t>
            </w:r>
            <w:r w:rsidR="00410712">
              <w:rPr>
                <w:noProof/>
                <w:webHidden/>
              </w:rPr>
              <w:tab/>
            </w:r>
            <w:r w:rsidR="00410712">
              <w:rPr>
                <w:noProof/>
                <w:webHidden/>
              </w:rPr>
              <w:fldChar w:fldCharType="begin"/>
            </w:r>
            <w:r w:rsidR="00410712">
              <w:rPr>
                <w:noProof/>
                <w:webHidden/>
              </w:rPr>
              <w:instrText xml:space="preserve"> PAGEREF _Toc75170256 \h </w:instrText>
            </w:r>
            <w:r w:rsidR="00410712">
              <w:rPr>
                <w:noProof/>
                <w:webHidden/>
              </w:rPr>
            </w:r>
            <w:r w:rsidR="00410712">
              <w:rPr>
                <w:noProof/>
                <w:webHidden/>
              </w:rPr>
              <w:fldChar w:fldCharType="separate"/>
            </w:r>
            <w:r w:rsidR="00410712">
              <w:rPr>
                <w:noProof/>
                <w:webHidden/>
              </w:rPr>
              <w:t>15</w:t>
            </w:r>
            <w:r w:rsidR="00410712">
              <w:rPr>
                <w:noProof/>
                <w:webHidden/>
              </w:rPr>
              <w:fldChar w:fldCharType="end"/>
            </w:r>
          </w:hyperlink>
        </w:p>
        <w:p w14:paraId="4F2B9A10" w14:textId="651E1A76" w:rsidR="00410712" w:rsidRDefault="006C0945">
          <w:pPr>
            <w:pStyle w:val="TOC3"/>
            <w:tabs>
              <w:tab w:val="right" w:leader="dot" w:pos="9350"/>
            </w:tabs>
            <w:rPr>
              <w:rFonts w:eastAsiaTheme="minorEastAsia"/>
              <w:noProof/>
            </w:rPr>
          </w:pPr>
          <w:hyperlink w:anchor="_Toc75170257" w:history="1">
            <w:r w:rsidR="00410712" w:rsidRPr="007A04B1">
              <w:rPr>
                <w:rStyle w:val="Hyperlink"/>
                <w:noProof/>
              </w:rPr>
              <w:t>To set a participant’s delivery preference manually</w:t>
            </w:r>
            <w:r w:rsidR="00410712">
              <w:rPr>
                <w:noProof/>
                <w:webHidden/>
              </w:rPr>
              <w:tab/>
            </w:r>
            <w:r w:rsidR="00410712">
              <w:rPr>
                <w:noProof/>
                <w:webHidden/>
              </w:rPr>
              <w:fldChar w:fldCharType="begin"/>
            </w:r>
            <w:r w:rsidR="00410712">
              <w:rPr>
                <w:noProof/>
                <w:webHidden/>
              </w:rPr>
              <w:instrText xml:space="preserve"> PAGEREF _Toc75170257 \h </w:instrText>
            </w:r>
            <w:r w:rsidR="00410712">
              <w:rPr>
                <w:noProof/>
                <w:webHidden/>
              </w:rPr>
            </w:r>
            <w:r w:rsidR="00410712">
              <w:rPr>
                <w:noProof/>
                <w:webHidden/>
              </w:rPr>
              <w:fldChar w:fldCharType="separate"/>
            </w:r>
            <w:r w:rsidR="00410712">
              <w:rPr>
                <w:noProof/>
                <w:webHidden/>
              </w:rPr>
              <w:t>18</w:t>
            </w:r>
            <w:r w:rsidR="00410712">
              <w:rPr>
                <w:noProof/>
                <w:webHidden/>
              </w:rPr>
              <w:fldChar w:fldCharType="end"/>
            </w:r>
          </w:hyperlink>
        </w:p>
        <w:p w14:paraId="56C226D3" w14:textId="1FB6C8F9" w:rsidR="00410712" w:rsidRDefault="006C0945">
          <w:pPr>
            <w:pStyle w:val="TOC3"/>
            <w:tabs>
              <w:tab w:val="right" w:leader="dot" w:pos="9350"/>
            </w:tabs>
            <w:rPr>
              <w:rFonts w:eastAsiaTheme="minorEastAsia"/>
              <w:noProof/>
            </w:rPr>
          </w:pPr>
          <w:hyperlink w:anchor="_Toc75170258" w:history="1">
            <w:r w:rsidR="00410712" w:rsidRPr="007A04B1">
              <w:rPr>
                <w:rStyle w:val="Hyperlink"/>
                <w:noProof/>
              </w:rPr>
              <w:t>To set a participant’s delivery preference automatically</w:t>
            </w:r>
            <w:r w:rsidR="00410712">
              <w:rPr>
                <w:noProof/>
                <w:webHidden/>
              </w:rPr>
              <w:tab/>
            </w:r>
            <w:r w:rsidR="00410712">
              <w:rPr>
                <w:noProof/>
                <w:webHidden/>
              </w:rPr>
              <w:fldChar w:fldCharType="begin"/>
            </w:r>
            <w:r w:rsidR="00410712">
              <w:rPr>
                <w:noProof/>
                <w:webHidden/>
              </w:rPr>
              <w:instrText xml:space="preserve"> PAGEREF _Toc75170258 \h </w:instrText>
            </w:r>
            <w:r w:rsidR="00410712">
              <w:rPr>
                <w:noProof/>
                <w:webHidden/>
              </w:rPr>
            </w:r>
            <w:r w:rsidR="00410712">
              <w:rPr>
                <w:noProof/>
                <w:webHidden/>
              </w:rPr>
              <w:fldChar w:fldCharType="separate"/>
            </w:r>
            <w:r w:rsidR="00410712">
              <w:rPr>
                <w:noProof/>
                <w:webHidden/>
              </w:rPr>
              <w:t>19</w:t>
            </w:r>
            <w:r w:rsidR="00410712">
              <w:rPr>
                <w:noProof/>
                <w:webHidden/>
              </w:rPr>
              <w:fldChar w:fldCharType="end"/>
            </w:r>
          </w:hyperlink>
        </w:p>
        <w:p w14:paraId="71584810" w14:textId="02EC7CD4" w:rsidR="00410712" w:rsidRDefault="006C0945">
          <w:pPr>
            <w:pStyle w:val="TOC3"/>
            <w:tabs>
              <w:tab w:val="right" w:leader="dot" w:pos="9350"/>
            </w:tabs>
            <w:rPr>
              <w:rFonts w:eastAsiaTheme="minorEastAsia"/>
              <w:noProof/>
            </w:rPr>
          </w:pPr>
          <w:hyperlink w:anchor="_Toc75170259" w:history="1">
            <w:r w:rsidR="00410712" w:rsidRPr="007A04B1">
              <w:rPr>
                <w:rStyle w:val="Hyperlink"/>
                <w:noProof/>
              </w:rPr>
              <w:t>To change a participant’s delivery preference</w:t>
            </w:r>
            <w:r w:rsidR="00410712">
              <w:rPr>
                <w:noProof/>
                <w:webHidden/>
              </w:rPr>
              <w:tab/>
            </w:r>
            <w:r w:rsidR="00410712">
              <w:rPr>
                <w:noProof/>
                <w:webHidden/>
              </w:rPr>
              <w:fldChar w:fldCharType="begin"/>
            </w:r>
            <w:r w:rsidR="00410712">
              <w:rPr>
                <w:noProof/>
                <w:webHidden/>
              </w:rPr>
              <w:instrText xml:space="preserve"> PAGEREF _Toc75170259 \h </w:instrText>
            </w:r>
            <w:r w:rsidR="00410712">
              <w:rPr>
                <w:noProof/>
                <w:webHidden/>
              </w:rPr>
            </w:r>
            <w:r w:rsidR="00410712">
              <w:rPr>
                <w:noProof/>
                <w:webHidden/>
              </w:rPr>
              <w:fldChar w:fldCharType="separate"/>
            </w:r>
            <w:r w:rsidR="00410712">
              <w:rPr>
                <w:noProof/>
                <w:webHidden/>
              </w:rPr>
              <w:t>20</w:t>
            </w:r>
            <w:r w:rsidR="00410712">
              <w:rPr>
                <w:noProof/>
                <w:webHidden/>
              </w:rPr>
              <w:fldChar w:fldCharType="end"/>
            </w:r>
          </w:hyperlink>
        </w:p>
        <w:p w14:paraId="62D17EBA" w14:textId="6B1B3184" w:rsidR="00410712" w:rsidRDefault="006C0945">
          <w:pPr>
            <w:pStyle w:val="TOC2"/>
            <w:tabs>
              <w:tab w:val="right" w:leader="dot" w:pos="9350"/>
            </w:tabs>
            <w:rPr>
              <w:rFonts w:eastAsiaTheme="minorEastAsia"/>
              <w:noProof/>
            </w:rPr>
          </w:pPr>
          <w:hyperlink w:anchor="_Toc75170260" w:history="1">
            <w:r w:rsidR="00410712" w:rsidRPr="007A04B1">
              <w:rPr>
                <w:rStyle w:val="Hyperlink"/>
                <w:noProof/>
              </w:rPr>
              <w:t>Composing the survey invitation via Participant List</w:t>
            </w:r>
            <w:r w:rsidR="00410712">
              <w:rPr>
                <w:noProof/>
                <w:webHidden/>
              </w:rPr>
              <w:tab/>
            </w:r>
            <w:r w:rsidR="00410712">
              <w:rPr>
                <w:noProof/>
                <w:webHidden/>
              </w:rPr>
              <w:fldChar w:fldCharType="begin"/>
            </w:r>
            <w:r w:rsidR="00410712">
              <w:rPr>
                <w:noProof/>
                <w:webHidden/>
              </w:rPr>
              <w:instrText xml:space="preserve"> PAGEREF _Toc75170260 \h </w:instrText>
            </w:r>
            <w:r w:rsidR="00410712">
              <w:rPr>
                <w:noProof/>
                <w:webHidden/>
              </w:rPr>
            </w:r>
            <w:r w:rsidR="00410712">
              <w:rPr>
                <w:noProof/>
                <w:webHidden/>
              </w:rPr>
              <w:fldChar w:fldCharType="separate"/>
            </w:r>
            <w:r w:rsidR="00410712">
              <w:rPr>
                <w:noProof/>
                <w:webHidden/>
              </w:rPr>
              <w:t>22</w:t>
            </w:r>
            <w:r w:rsidR="00410712">
              <w:rPr>
                <w:noProof/>
                <w:webHidden/>
              </w:rPr>
              <w:fldChar w:fldCharType="end"/>
            </w:r>
          </w:hyperlink>
        </w:p>
        <w:p w14:paraId="19F79B96" w14:textId="7C9819EE" w:rsidR="00410712" w:rsidRDefault="006C0945">
          <w:pPr>
            <w:pStyle w:val="TOC3"/>
            <w:tabs>
              <w:tab w:val="right" w:leader="dot" w:pos="9350"/>
            </w:tabs>
            <w:rPr>
              <w:rFonts w:eastAsiaTheme="minorEastAsia"/>
              <w:noProof/>
            </w:rPr>
          </w:pPr>
          <w:hyperlink w:anchor="_Toc75170261" w:history="1">
            <w:r w:rsidR="00410712" w:rsidRPr="007A04B1">
              <w:rPr>
                <w:rStyle w:val="Hyperlink"/>
                <w:noProof/>
              </w:rPr>
              <w:t>If the Invitation type is Use participant’s preference (default invitation type) or SMS invitation (contains phone number to call) or SMS invitation (reply via SMS to receive voice call)</w:t>
            </w:r>
            <w:r w:rsidR="00410712">
              <w:rPr>
                <w:noProof/>
                <w:webHidden/>
              </w:rPr>
              <w:tab/>
            </w:r>
            <w:r w:rsidR="00410712">
              <w:rPr>
                <w:noProof/>
                <w:webHidden/>
              </w:rPr>
              <w:fldChar w:fldCharType="begin"/>
            </w:r>
            <w:r w:rsidR="00410712">
              <w:rPr>
                <w:noProof/>
                <w:webHidden/>
              </w:rPr>
              <w:instrText xml:space="preserve"> PAGEREF _Toc75170261 \h </w:instrText>
            </w:r>
            <w:r w:rsidR="00410712">
              <w:rPr>
                <w:noProof/>
                <w:webHidden/>
              </w:rPr>
            </w:r>
            <w:r w:rsidR="00410712">
              <w:rPr>
                <w:noProof/>
                <w:webHidden/>
              </w:rPr>
              <w:fldChar w:fldCharType="separate"/>
            </w:r>
            <w:r w:rsidR="00410712">
              <w:rPr>
                <w:noProof/>
                <w:webHidden/>
              </w:rPr>
              <w:t>23</w:t>
            </w:r>
            <w:r w:rsidR="00410712">
              <w:rPr>
                <w:noProof/>
                <w:webHidden/>
              </w:rPr>
              <w:fldChar w:fldCharType="end"/>
            </w:r>
          </w:hyperlink>
        </w:p>
        <w:p w14:paraId="4B188031" w14:textId="22D2BD0D" w:rsidR="00410712" w:rsidRDefault="006C0945">
          <w:pPr>
            <w:pStyle w:val="TOC3"/>
            <w:tabs>
              <w:tab w:val="right" w:leader="dot" w:pos="9350"/>
            </w:tabs>
            <w:rPr>
              <w:rFonts w:eastAsiaTheme="minorEastAsia"/>
              <w:noProof/>
            </w:rPr>
          </w:pPr>
          <w:hyperlink w:anchor="_Toc75170262" w:history="1">
            <w:r w:rsidR="00410712" w:rsidRPr="007A04B1">
              <w:rPr>
                <w:rStyle w:val="Hyperlink"/>
                <w:noProof/>
              </w:rPr>
              <w:t>If the invitation type is SMS invitation (contains survey link) or SMS invitation (take survey via SMS)</w:t>
            </w:r>
            <w:r w:rsidR="00410712">
              <w:rPr>
                <w:noProof/>
                <w:webHidden/>
              </w:rPr>
              <w:tab/>
            </w:r>
            <w:r w:rsidR="00410712">
              <w:rPr>
                <w:noProof/>
                <w:webHidden/>
              </w:rPr>
              <w:fldChar w:fldCharType="begin"/>
            </w:r>
            <w:r w:rsidR="00410712">
              <w:rPr>
                <w:noProof/>
                <w:webHidden/>
              </w:rPr>
              <w:instrText xml:space="preserve"> PAGEREF _Toc75170262 \h </w:instrText>
            </w:r>
            <w:r w:rsidR="00410712">
              <w:rPr>
                <w:noProof/>
                <w:webHidden/>
              </w:rPr>
            </w:r>
            <w:r w:rsidR="00410712">
              <w:rPr>
                <w:noProof/>
                <w:webHidden/>
              </w:rPr>
              <w:fldChar w:fldCharType="separate"/>
            </w:r>
            <w:r w:rsidR="00410712">
              <w:rPr>
                <w:noProof/>
                <w:webHidden/>
              </w:rPr>
              <w:t>24</w:t>
            </w:r>
            <w:r w:rsidR="00410712">
              <w:rPr>
                <w:noProof/>
                <w:webHidden/>
              </w:rPr>
              <w:fldChar w:fldCharType="end"/>
            </w:r>
          </w:hyperlink>
        </w:p>
        <w:p w14:paraId="05FAA235" w14:textId="2F509202" w:rsidR="00410712" w:rsidRDefault="006C0945">
          <w:pPr>
            <w:pStyle w:val="TOC3"/>
            <w:tabs>
              <w:tab w:val="right" w:leader="dot" w:pos="9350"/>
            </w:tabs>
            <w:rPr>
              <w:rFonts w:eastAsiaTheme="minorEastAsia"/>
              <w:noProof/>
            </w:rPr>
          </w:pPr>
          <w:hyperlink w:anchor="_Toc75170263" w:history="1">
            <w:r w:rsidR="00410712" w:rsidRPr="007A04B1">
              <w:rPr>
                <w:rStyle w:val="Hyperlink"/>
                <w:noProof/>
              </w:rPr>
              <w:t>If the invitation type is Voice call (participant receives voice call)</w:t>
            </w:r>
            <w:r w:rsidR="00410712">
              <w:rPr>
                <w:noProof/>
                <w:webHidden/>
              </w:rPr>
              <w:tab/>
            </w:r>
            <w:r w:rsidR="00410712">
              <w:rPr>
                <w:noProof/>
                <w:webHidden/>
              </w:rPr>
              <w:fldChar w:fldCharType="begin"/>
            </w:r>
            <w:r w:rsidR="00410712">
              <w:rPr>
                <w:noProof/>
                <w:webHidden/>
              </w:rPr>
              <w:instrText xml:space="preserve"> PAGEREF _Toc75170263 \h </w:instrText>
            </w:r>
            <w:r w:rsidR="00410712">
              <w:rPr>
                <w:noProof/>
                <w:webHidden/>
              </w:rPr>
            </w:r>
            <w:r w:rsidR="00410712">
              <w:rPr>
                <w:noProof/>
                <w:webHidden/>
              </w:rPr>
              <w:fldChar w:fldCharType="separate"/>
            </w:r>
            <w:r w:rsidR="00410712">
              <w:rPr>
                <w:noProof/>
                <w:webHidden/>
              </w:rPr>
              <w:t>24</w:t>
            </w:r>
            <w:r w:rsidR="00410712">
              <w:rPr>
                <w:noProof/>
                <w:webHidden/>
              </w:rPr>
              <w:fldChar w:fldCharType="end"/>
            </w:r>
          </w:hyperlink>
        </w:p>
        <w:p w14:paraId="7B2D8CE3" w14:textId="43F15C4F" w:rsidR="00410712" w:rsidRDefault="006C0945">
          <w:pPr>
            <w:pStyle w:val="TOC2"/>
            <w:tabs>
              <w:tab w:val="right" w:leader="dot" w:pos="9350"/>
            </w:tabs>
            <w:rPr>
              <w:rFonts w:eastAsiaTheme="minorEastAsia"/>
              <w:noProof/>
            </w:rPr>
          </w:pPr>
          <w:hyperlink w:anchor="_Toc75170264" w:history="1">
            <w:r w:rsidR="00410712" w:rsidRPr="007A04B1">
              <w:rPr>
                <w:rStyle w:val="Hyperlink"/>
                <w:noProof/>
              </w:rPr>
              <w:t>Using a data entry form to build a participant list</w:t>
            </w:r>
            <w:r w:rsidR="00410712">
              <w:rPr>
                <w:noProof/>
                <w:webHidden/>
              </w:rPr>
              <w:tab/>
            </w:r>
            <w:r w:rsidR="00410712">
              <w:rPr>
                <w:noProof/>
                <w:webHidden/>
              </w:rPr>
              <w:fldChar w:fldCharType="begin"/>
            </w:r>
            <w:r w:rsidR="00410712">
              <w:rPr>
                <w:noProof/>
                <w:webHidden/>
              </w:rPr>
              <w:instrText xml:space="preserve"> PAGEREF _Toc75170264 \h </w:instrText>
            </w:r>
            <w:r w:rsidR="00410712">
              <w:rPr>
                <w:noProof/>
                <w:webHidden/>
              </w:rPr>
            </w:r>
            <w:r w:rsidR="00410712">
              <w:rPr>
                <w:noProof/>
                <w:webHidden/>
              </w:rPr>
              <w:fldChar w:fldCharType="separate"/>
            </w:r>
            <w:r w:rsidR="00410712">
              <w:rPr>
                <w:noProof/>
                <w:webHidden/>
              </w:rPr>
              <w:t>24</w:t>
            </w:r>
            <w:r w:rsidR="00410712">
              <w:rPr>
                <w:noProof/>
                <w:webHidden/>
              </w:rPr>
              <w:fldChar w:fldCharType="end"/>
            </w:r>
          </w:hyperlink>
        </w:p>
        <w:p w14:paraId="1D82E52A" w14:textId="548E6B23" w:rsidR="00410712" w:rsidRDefault="006C0945">
          <w:pPr>
            <w:pStyle w:val="TOC3"/>
            <w:tabs>
              <w:tab w:val="right" w:leader="dot" w:pos="9350"/>
            </w:tabs>
            <w:rPr>
              <w:rFonts w:eastAsiaTheme="minorEastAsia"/>
              <w:noProof/>
            </w:rPr>
          </w:pPr>
          <w:hyperlink w:anchor="_Toc75170265" w:history="1">
            <w:r w:rsidR="00410712" w:rsidRPr="007A04B1">
              <w:rPr>
                <w:rStyle w:val="Hyperlink"/>
                <w:noProof/>
              </w:rPr>
              <w:t>Setting the delivery preference</w:t>
            </w:r>
            <w:r w:rsidR="00410712">
              <w:rPr>
                <w:noProof/>
                <w:webHidden/>
              </w:rPr>
              <w:tab/>
            </w:r>
            <w:r w:rsidR="00410712">
              <w:rPr>
                <w:noProof/>
                <w:webHidden/>
              </w:rPr>
              <w:fldChar w:fldCharType="begin"/>
            </w:r>
            <w:r w:rsidR="00410712">
              <w:rPr>
                <w:noProof/>
                <w:webHidden/>
              </w:rPr>
              <w:instrText xml:space="preserve"> PAGEREF _Toc75170265 \h </w:instrText>
            </w:r>
            <w:r w:rsidR="00410712">
              <w:rPr>
                <w:noProof/>
                <w:webHidden/>
              </w:rPr>
            </w:r>
            <w:r w:rsidR="00410712">
              <w:rPr>
                <w:noProof/>
                <w:webHidden/>
              </w:rPr>
              <w:fldChar w:fldCharType="separate"/>
            </w:r>
            <w:r w:rsidR="00410712">
              <w:rPr>
                <w:noProof/>
                <w:webHidden/>
              </w:rPr>
              <w:t>25</w:t>
            </w:r>
            <w:r w:rsidR="00410712">
              <w:rPr>
                <w:noProof/>
                <w:webHidden/>
              </w:rPr>
              <w:fldChar w:fldCharType="end"/>
            </w:r>
          </w:hyperlink>
        </w:p>
        <w:p w14:paraId="419E4A1C" w14:textId="011D1A0C" w:rsidR="00410712" w:rsidRDefault="006C0945">
          <w:pPr>
            <w:pStyle w:val="TOC2"/>
            <w:tabs>
              <w:tab w:val="right" w:leader="dot" w:pos="9350"/>
            </w:tabs>
            <w:rPr>
              <w:rFonts w:eastAsiaTheme="minorEastAsia"/>
              <w:noProof/>
            </w:rPr>
          </w:pPr>
          <w:hyperlink w:anchor="_Toc75170266" w:history="1">
            <w:r w:rsidR="00410712" w:rsidRPr="007A04B1">
              <w:rPr>
                <w:rStyle w:val="Hyperlink"/>
                <w:noProof/>
              </w:rPr>
              <w:t>Automated Survey Invitations</w:t>
            </w:r>
            <w:r w:rsidR="00410712">
              <w:rPr>
                <w:noProof/>
                <w:webHidden/>
              </w:rPr>
              <w:tab/>
            </w:r>
            <w:r w:rsidR="00410712">
              <w:rPr>
                <w:noProof/>
                <w:webHidden/>
              </w:rPr>
              <w:fldChar w:fldCharType="begin"/>
            </w:r>
            <w:r w:rsidR="00410712">
              <w:rPr>
                <w:noProof/>
                <w:webHidden/>
              </w:rPr>
              <w:instrText xml:space="preserve"> PAGEREF _Toc75170266 \h </w:instrText>
            </w:r>
            <w:r w:rsidR="00410712">
              <w:rPr>
                <w:noProof/>
                <w:webHidden/>
              </w:rPr>
            </w:r>
            <w:r w:rsidR="00410712">
              <w:rPr>
                <w:noProof/>
                <w:webHidden/>
              </w:rPr>
              <w:fldChar w:fldCharType="separate"/>
            </w:r>
            <w:r w:rsidR="00410712">
              <w:rPr>
                <w:noProof/>
                <w:webHidden/>
              </w:rPr>
              <w:t>25</w:t>
            </w:r>
            <w:r w:rsidR="00410712">
              <w:rPr>
                <w:noProof/>
                <w:webHidden/>
              </w:rPr>
              <w:fldChar w:fldCharType="end"/>
            </w:r>
          </w:hyperlink>
        </w:p>
        <w:p w14:paraId="708DE372" w14:textId="65E65EFF" w:rsidR="00410712" w:rsidRDefault="006C0945">
          <w:pPr>
            <w:pStyle w:val="TOC3"/>
            <w:tabs>
              <w:tab w:val="right" w:leader="dot" w:pos="9350"/>
            </w:tabs>
            <w:rPr>
              <w:rFonts w:eastAsiaTheme="minorEastAsia"/>
              <w:noProof/>
            </w:rPr>
          </w:pPr>
          <w:hyperlink w:anchor="_Toc75170267" w:history="1">
            <w:r w:rsidR="00410712" w:rsidRPr="007A04B1">
              <w:rPr>
                <w:rStyle w:val="Hyperlink"/>
                <w:noProof/>
              </w:rPr>
              <w:t>If the Invitation type is Use participant’s preference (default invitation type) or SMS invitation (contains phone number to call) or SMS invitation (reply via SMS to receive voice call)</w:t>
            </w:r>
            <w:r w:rsidR="00410712">
              <w:rPr>
                <w:noProof/>
                <w:webHidden/>
              </w:rPr>
              <w:tab/>
            </w:r>
            <w:r w:rsidR="00410712">
              <w:rPr>
                <w:noProof/>
                <w:webHidden/>
              </w:rPr>
              <w:fldChar w:fldCharType="begin"/>
            </w:r>
            <w:r w:rsidR="00410712">
              <w:rPr>
                <w:noProof/>
                <w:webHidden/>
              </w:rPr>
              <w:instrText xml:space="preserve"> PAGEREF _Toc75170267 \h </w:instrText>
            </w:r>
            <w:r w:rsidR="00410712">
              <w:rPr>
                <w:noProof/>
                <w:webHidden/>
              </w:rPr>
            </w:r>
            <w:r w:rsidR="00410712">
              <w:rPr>
                <w:noProof/>
                <w:webHidden/>
              </w:rPr>
              <w:fldChar w:fldCharType="separate"/>
            </w:r>
            <w:r w:rsidR="00410712">
              <w:rPr>
                <w:noProof/>
                <w:webHidden/>
              </w:rPr>
              <w:t>25</w:t>
            </w:r>
            <w:r w:rsidR="00410712">
              <w:rPr>
                <w:noProof/>
                <w:webHidden/>
              </w:rPr>
              <w:fldChar w:fldCharType="end"/>
            </w:r>
          </w:hyperlink>
        </w:p>
        <w:p w14:paraId="0E5B6D00" w14:textId="6CA11B9D" w:rsidR="00410712" w:rsidRDefault="006C0945">
          <w:pPr>
            <w:pStyle w:val="TOC3"/>
            <w:tabs>
              <w:tab w:val="right" w:leader="dot" w:pos="9350"/>
            </w:tabs>
            <w:rPr>
              <w:rFonts w:eastAsiaTheme="minorEastAsia"/>
              <w:noProof/>
            </w:rPr>
          </w:pPr>
          <w:hyperlink w:anchor="_Toc75170268" w:history="1">
            <w:r w:rsidR="00410712" w:rsidRPr="007A04B1">
              <w:rPr>
                <w:rStyle w:val="Hyperlink"/>
                <w:noProof/>
              </w:rPr>
              <w:t>Stop Logic in Automated Invitations</w:t>
            </w:r>
            <w:r w:rsidR="00410712">
              <w:rPr>
                <w:noProof/>
                <w:webHidden/>
              </w:rPr>
              <w:tab/>
            </w:r>
            <w:r w:rsidR="00410712">
              <w:rPr>
                <w:noProof/>
                <w:webHidden/>
              </w:rPr>
              <w:fldChar w:fldCharType="begin"/>
            </w:r>
            <w:r w:rsidR="00410712">
              <w:rPr>
                <w:noProof/>
                <w:webHidden/>
              </w:rPr>
              <w:instrText xml:space="preserve"> PAGEREF _Toc75170268 \h </w:instrText>
            </w:r>
            <w:r w:rsidR="00410712">
              <w:rPr>
                <w:noProof/>
                <w:webHidden/>
              </w:rPr>
            </w:r>
            <w:r w:rsidR="00410712">
              <w:rPr>
                <w:noProof/>
                <w:webHidden/>
              </w:rPr>
              <w:fldChar w:fldCharType="separate"/>
            </w:r>
            <w:r w:rsidR="00410712">
              <w:rPr>
                <w:noProof/>
                <w:webHidden/>
              </w:rPr>
              <w:t>26</w:t>
            </w:r>
            <w:r w:rsidR="00410712">
              <w:rPr>
                <w:noProof/>
                <w:webHidden/>
              </w:rPr>
              <w:fldChar w:fldCharType="end"/>
            </w:r>
          </w:hyperlink>
        </w:p>
        <w:p w14:paraId="647151B8" w14:textId="41B6608E" w:rsidR="00410712" w:rsidRDefault="006C0945">
          <w:pPr>
            <w:pStyle w:val="TOC3"/>
            <w:tabs>
              <w:tab w:val="right" w:leader="dot" w:pos="9350"/>
            </w:tabs>
            <w:rPr>
              <w:rFonts w:eastAsiaTheme="minorEastAsia"/>
              <w:noProof/>
            </w:rPr>
          </w:pPr>
          <w:hyperlink w:anchor="_Toc75170269" w:history="1">
            <w:r w:rsidR="00410712" w:rsidRPr="007A04B1">
              <w:rPr>
                <w:rStyle w:val="Hyperlink"/>
                <w:noProof/>
              </w:rPr>
              <w:t>Datediff/today calculations in Automated Invitations</w:t>
            </w:r>
            <w:r w:rsidR="00410712">
              <w:rPr>
                <w:noProof/>
                <w:webHidden/>
              </w:rPr>
              <w:tab/>
            </w:r>
            <w:r w:rsidR="00410712">
              <w:rPr>
                <w:noProof/>
                <w:webHidden/>
              </w:rPr>
              <w:fldChar w:fldCharType="begin"/>
            </w:r>
            <w:r w:rsidR="00410712">
              <w:rPr>
                <w:noProof/>
                <w:webHidden/>
              </w:rPr>
              <w:instrText xml:space="preserve"> PAGEREF _Toc75170269 \h </w:instrText>
            </w:r>
            <w:r w:rsidR="00410712">
              <w:rPr>
                <w:noProof/>
                <w:webHidden/>
              </w:rPr>
            </w:r>
            <w:r w:rsidR="00410712">
              <w:rPr>
                <w:noProof/>
                <w:webHidden/>
              </w:rPr>
              <w:fldChar w:fldCharType="separate"/>
            </w:r>
            <w:r w:rsidR="00410712">
              <w:rPr>
                <w:noProof/>
                <w:webHidden/>
              </w:rPr>
              <w:t>27</w:t>
            </w:r>
            <w:r w:rsidR="00410712">
              <w:rPr>
                <w:noProof/>
                <w:webHidden/>
              </w:rPr>
              <w:fldChar w:fldCharType="end"/>
            </w:r>
          </w:hyperlink>
        </w:p>
        <w:p w14:paraId="6A58ECF0" w14:textId="7502467B" w:rsidR="00410712" w:rsidRDefault="006C0945">
          <w:pPr>
            <w:pStyle w:val="TOC2"/>
            <w:tabs>
              <w:tab w:val="right" w:leader="dot" w:pos="9350"/>
            </w:tabs>
            <w:rPr>
              <w:rFonts w:eastAsiaTheme="minorEastAsia"/>
              <w:noProof/>
            </w:rPr>
          </w:pPr>
          <w:hyperlink w:anchor="_Toc75170270" w:history="1">
            <w:r w:rsidR="00410712" w:rsidRPr="007A04B1">
              <w:rPr>
                <w:rStyle w:val="Hyperlink"/>
                <w:noProof/>
              </w:rPr>
              <w:t>Alerts &amp; Notifications</w:t>
            </w:r>
            <w:r w:rsidR="00410712">
              <w:rPr>
                <w:noProof/>
                <w:webHidden/>
              </w:rPr>
              <w:tab/>
            </w:r>
            <w:r w:rsidR="00410712">
              <w:rPr>
                <w:noProof/>
                <w:webHidden/>
              </w:rPr>
              <w:fldChar w:fldCharType="begin"/>
            </w:r>
            <w:r w:rsidR="00410712">
              <w:rPr>
                <w:noProof/>
                <w:webHidden/>
              </w:rPr>
              <w:instrText xml:space="preserve"> PAGEREF _Toc75170270 \h </w:instrText>
            </w:r>
            <w:r w:rsidR="00410712">
              <w:rPr>
                <w:noProof/>
                <w:webHidden/>
              </w:rPr>
            </w:r>
            <w:r w:rsidR="00410712">
              <w:rPr>
                <w:noProof/>
                <w:webHidden/>
              </w:rPr>
              <w:fldChar w:fldCharType="separate"/>
            </w:r>
            <w:r w:rsidR="00410712">
              <w:rPr>
                <w:noProof/>
                <w:webHidden/>
              </w:rPr>
              <w:t>27</w:t>
            </w:r>
            <w:r w:rsidR="00410712">
              <w:rPr>
                <w:noProof/>
                <w:webHidden/>
              </w:rPr>
              <w:fldChar w:fldCharType="end"/>
            </w:r>
          </w:hyperlink>
        </w:p>
        <w:p w14:paraId="70869F02" w14:textId="53C01622" w:rsidR="00410712" w:rsidRDefault="006C0945">
          <w:pPr>
            <w:pStyle w:val="TOC3"/>
            <w:tabs>
              <w:tab w:val="right" w:leader="dot" w:pos="9350"/>
            </w:tabs>
            <w:rPr>
              <w:rFonts w:eastAsiaTheme="minorEastAsia"/>
              <w:noProof/>
            </w:rPr>
          </w:pPr>
          <w:hyperlink w:anchor="_Toc75170271" w:history="1">
            <w:r w:rsidR="00410712" w:rsidRPr="007A04B1">
              <w:rPr>
                <w:rStyle w:val="Hyperlink"/>
                <w:noProof/>
              </w:rPr>
              <w:t>Setting up your project to use Twilio in Alerts &amp; Notifications</w:t>
            </w:r>
            <w:r w:rsidR="00410712">
              <w:rPr>
                <w:noProof/>
                <w:webHidden/>
              </w:rPr>
              <w:tab/>
            </w:r>
            <w:r w:rsidR="00410712">
              <w:rPr>
                <w:noProof/>
                <w:webHidden/>
              </w:rPr>
              <w:fldChar w:fldCharType="begin"/>
            </w:r>
            <w:r w:rsidR="00410712">
              <w:rPr>
                <w:noProof/>
                <w:webHidden/>
              </w:rPr>
              <w:instrText xml:space="preserve"> PAGEREF _Toc75170271 \h </w:instrText>
            </w:r>
            <w:r w:rsidR="00410712">
              <w:rPr>
                <w:noProof/>
                <w:webHidden/>
              </w:rPr>
            </w:r>
            <w:r w:rsidR="00410712">
              <w:rPr>
                <w:noProof/>
                <w:webHidden/>
              </w:rPr>
              <w:fldChar w:fldCharType="separate"/>
            </w:r>
            <w:r w:rsidR="00410712">
              <w:rPr>
                <w:noProof/>
                <w:webHidden/>
              </w:rPr>
              <w:t>28</w:t>
            </w:r>
            <w:r w:rsidR="00410712">
              <w:rPr>
                <w:noProof/>
                <w:webHidden/>
              </w:rPr>
              <w:fldChar w:fldCharType="end"/>
            </w:r>
          </w:hyperlink>
        </w:p>
        <w:p w14:paraId="778EF82C" w14:textId="5555B442" w:rsidR="00410712" w:rsidRDefault="006C0945">
          <w:pPr>
            <w:pStyle w:val="TOC3"/>
            <w:tabs>
              <w:tab w:val="right" w:leader="dot" w:pos="9350"/>
            </w:tabs>
            <w:rPr>
              <w:rFonts w:eastAsiaTheme="minorEastAsia"/>
              <w:noProof/>
            </w:rPr>
          </w:pPr>
          <w:hyperlink w:anchor="_Toc75170272" w:history="1">
            <w:r w:rsidR="00410712" w:rsidRPr="007A04B1">
              <w:rPr>
                <w:rStyle w:val="Hyperlink"/>
                <w:noProof/>
              </w:rPr>
              <w:t>To create an Alert that uses Twilio</w:t>
            </w:r>
            <w:r w:rsidR="00410712">
              <w:rPr>
                <w:noProof/>
                <w:webHidden/>
              </w:rPr>
              <w:tab/>
            </w:r>
            <w:r w:rsidR="00410712">
              <w:rPr>
                <w:noProof/>
                <w:webHidden/>
              </w:rPr>
              <w:fldChar w:fldCharType="begin"/>
            </w:r>
            <w:r w:rsidR="00410712">
              <w:rPr>
                <w:noProof/>
                <w:webHidden/>
              </w:rPr>
              <w:instrText xml:space="preserve"> PAGEREF _Toc75170272 \h </w:instrText>
            </w:r>
            <w:r w:rsidR="00410712">
              <w:rPr>
                <w:noProof/>
                <w:webHidden/>
              </w:rPr>
            </w:r>
            <w:r w:rsidR="00410712">
              <w:rPr>
                <w:noProof/>
                <w:webHidden/>
              </w:rPr>
              <w:fldChar w:fldCharType="separate"/>
            </w:r>
            <w:r w:rsidR="00410712">
              <w:rPr>
                <w:noProof/>
                <w:webHidden/>
              </w:rPr>
              <w:t>28</w:t>
            </w:r>
            <w:r w:rsidR="00410712">
              <w:rPr>
                <w:noProof/>
                <w:webHidden/>
              </w:rPr>
              <w:fldChar w:fldCharType="end"/>
            </w:r>
          </w:hyperlink>
        </w:p>
        <w:p w14:paraId="42D3B847" w14:textId="2EB609CD" w:rsidR="00410712" w:rsidRDefault="006C0945">
          <w:pPr>
            <w:pStyle w:val="TOC3"/>
            <w:tabs>
              <w:tab w:val="right" w:leader="dot" w:pos="9350"/>
            </w:tabs>
            <w:rPr>
              <w:rFonts w:eastAsiaTheme="minorEastAsia"/>
              <w:noProof/>
            </w:rPr>
          </w:pPr>
          <w:hyperlink w:anchor="_Toc75170273" w:history="1">
            <w:r w:rsidR="00410712" w:rsidRPr="007A04B1">
              <w:rPr>
                <w:rStyle w:val="Hyperlink"/>
                <w:noProof/>
              </w:rPr>
              <w:t>Stop Logic in Alerts</w:t>
            </w:r>
            <w:r w:rsidR="00410712">
              <w:rPr>
                <w:noProof/>
                <w:webHidden/>
              </w:rPr>
              <w:tab/>
            </w:r>
            <w:r w:rsidR="00410712">
              <w:rPr>
                <w:noProof/>
                <w:webHidden/>
              </w:rPr>
              <w:fldChar w:fldCharType="begin"/>
            </w:r>
            <w:r w:rsidR="00410712">
              <w:rPr>
                <w:noProof/>
                <w:webHidden/>
              </w:rPr>
              <w:instrText xml:space="preserve"> PAGEREF _Toc75170273 \h </w:instrText>
            </w:r>
            <w:r w:rsidR="00410712">
              <w:rPr>
                <w:noProof/>
                <w:webHidden/>
              </w:rPr>
            </w:r>
            <w:r w:rsidR="00410712">
              <w:rPr>
                <w:noProof/>
                <w:webHidden/>
              </w:rPr>
              <w:fldChar w:fldCharType="separate"/>
            </w:r>
            <w:r w:rsidR="00410712">
              <w:rPr>
                <w:noProof/>
                <w:webHidden/>
              </w:rPr>
              <w:t>29</w:t>
            </w:r>
            <w:r w:rsidR="00410712">
              <w:rPr>
                <w:noProof/>
                <w:webHidden/>
              </w:rPr>
              <w:fldChar w:fldCharType="end"/>
            </w:r>
          </w:hyperlink>
        </w:p>
        <w:p w14:paraId="4F516537" w14:textId="04393991" w:rsidR="00410712" w:rsidRDefault="006C0945">
          <w:pPr>
            <w:pStyle w:val="TOC3"/>
            <w:tabs>
              <w:tab w:val="right" w:leader="dot" w:pos="9350"/>
            </w:tabs>
            <w:rPr>
              <w:rFonts w:eastAsiaTheme="minorEastAsia"/>
              <w:noProof/>
            </w:rPr>
          </w:pPr>
          <w:hyperlink w:anchor="_Toc75170274" w:history="1">
            <w:r w:rsidR="00410712" w:rsidRPr="007A04B1">
              <w:rPr>
                <w:rStyle w:val="Hyperlink"/>
                <w:noProof/>
              </w:rPr>
              <w:t>Checking the Notification Log for past and future alerts</w:t>
            </w:r>
            <w:r w:rsidR="00410712">
              <w:rPr>
                <w:noProof/>
                <w:webHidden/>
              </w:rPr>
              <w:tab/>
            </w:r>
            <w:r w:rsidR="00410712">
              <w:rPr>
                <w:noProof/>
                <w:webHidden/>
              </w:rPr>
              <w:fldChar w:fldCharType="begin"/>
            </w:r>
            <w:r w:rsidR="00410712">
              <w:rPr>
                <w:noProof/>
                <w:webHidden/>
              </w:rPr>
              <w:instrText xml:space="preserve"> PAGEREF _Toc75170274 \h </w:instrText>
            </w:r>
            <w:r w:rsidR="00410712">
              <w:rPr>
                <w:noProof/>
                <w:webHidden/>
              </w:rPr>
            </w:r>
            <w:r w:rsidR="00410712">
              <w:rPr>
                <w:noProof/>
                <w:webHidden/>
              </w:rPr>
              <w:fldChar w:fldCharType="separate"/>
            </w:r>
            <w:r w:rsidR="00410712">
              <w:rPr>
                <w:noProof/>
                <w:webHidden/>
              </w:rPr>
              <w:t>30</w:t>
            </w:r>
            <w:r w:rsidR="00410712">
              <w:rPr>
                <w:noProof/>
                <w:webHidden/>
              </w:rPr>
              <w:fldChar w:fldCharType="end"/>
            </w:r>
          </w:hyperlink>
        </w:p>
        <w:p w14:paraId="00A4DEA1" w14:textId="7B4D9247" w:rsidR="00410712" w:rsidRDefault="006C0945">
          <w:pPr>
            <w:pStyle w:val="TOC3"/>
            <w:tabs>
              <w:tab w:val="right" w:leader="dot" w:pos="9350"/>
            </w:tabs>
            <w:rPr>
              <w:rFonts w:eastAsiaTheme="minorEastAsia"/>
              <w:noProof/>
            </w:rPr>
          </w:pPr>
          <w:hyperlink w:anchor="_Toc75170275" w:history="1">
            <w:r w:rsidR="00410712" w:rsidRPr="007A04B1">
              <w:rPr>
                <w:rStyle w:val="Hyperlink"/>
                <w:noProof/>
              </w:rPr>
              <w:t>Datediff/Today calculations in Alerts</w:t>
            </w:r>
            <w:r w:rsidR="00410712">
              <w:rPr>
                <w:noProof/>
                <w:webHidden/>
              </w:rPr>
              <w:tab/>
            </w:r>
            <w:r w:rsidR="00410712">
              <w:rPr>
                <w:noProof/>
                <w:webHidden/>
              </w:rPr>
              <w:fldChar w:fldCharType="begin"/>
            </w:r>
            <w:r w:rsidR="00410712">
              <w:rPr>
                <w:noProof/>
                <w:webHidden/>
              </w:rPr>
              <w:instrText xml:space="preserve"> PAGEREF _Toc75170275 \h </w:instrText>
            </w:r>
            <w:r w:rsidR="00410712">
              <w:rPr>
                <w:noProof/>
                <w:webHidden/>
              </w:rPr>
            </w:r>
            <w:r w:rsidR="00410712">
              <w:rPr>
                <w:noProof/>
                <w:webHidden/>
              </w:rPr>
              <w:fldChar w:fldCharType="separate"/>
            </w:r>
            <w:r w:rsidR="00410712">
              <w:rPr>
                <w:noProof/>
                <w:webHidden/>
              </w:rPr>
              <w:t>30</w:t>
            </w:r>
            <w:r w:rsidR="00410712">
              <w:rPr>
                <w:noProof/>
                <w:webHidden/>
              </w:rPr>
              <w:fldChar w:fldCharType="end"/>
            </w:r>
          </w:hyperlink>
        </w:p>
        <w:p w14:paraId="4FFD6C54" w14:textId="0793511E" w:rsidR="00410712" w:rsidRDefault="006C0945">
          <w:pPr>
            <w:pStyle w:val="TOC1"/>
            <w:tabs>
              <w:tab w:val="right" w:leader="dot" w:pos="9350"/>
            </w:tabs>
            <w:rPr>
              <w:rFonts w:eastAsiaTheme="minorEastAsia"/>
              <w:noProof/>
            </w:rPr>
          </w:pPr>
          <w:hyperlink w:anchor="_Toc75170276" w:history="1">
            <w:r w:rsidR="00410712" w:rsidRPr="007A04B1">
              <w:rPr>
                <w:rStyle w:val="Hyperlink"/>
                <w:noProof/>
              </w:rPr>
              <w:t>Message design and content tips</w:t>
            </w:r>
            <w:r w:rsidR="00410712">
              <w:rPr>
                <w:noProof/>
                <w:webHidden/>
              </w:rPr>
              <w:tab/>
            </w:r>
            <w:r w:rsidR="00410712">
              <w:rPr>
                <w:noProof/>
                <w:webHidden/>
              </w:rPr>
              <w:fldChar w:fldCharType="begin"/>
            </w:r>
            <w:r w:rsidR="00410712">
              <w:rPr>
                <w:noProof/>
                <w:webHidden/>
              </w:rPr>
              <w:instrText xml:space="preserve"> PAGEREF _Toc75170276 \h </w:instrText>
            </w:r>
            <w:r w:rsidR="00410712">
              <w:rPr>
                <w:noProof/>
                <w:webHidden/>
              </w:rPr>
            </w:r>
            <w:r w:rsidR="00410712">
              <w:rPr>
                <w:noProof/>
                <w:webHidden/>
              </w:rPr>
              <w:fldChar w:fldCharType="separate"/>
            </w:r>
            <w:r w:rsidR="00410712">
              <w:rPr>
                <w:noProof/>
                <w:webHidden/>
              </w:rPr>
              <w:t>31</w:t>
            </w:r>
            <w:r w:rsidR="00410712">
              <w:rPr>
                <w:noProof/>
                <w:webHidden/>
              </w:rPr>
              <w:fldChar w:fldCharType="end"/>
            </w:r>
          </w:hyperlink>
        </w:p>
        <w:p w14:paraId="4831A1F1" w14:textId="413E6E08" w:rsidR="00410712" w:rsidRDefault="006C0945">
          <w:pPr>
            <w:pStyle w:val="TOC2"/>
            <w:tabs>
              <w:tab w:val="right" w:leader="dot" w:pos="9350"/>
            </w:tabs>
            <w:rPr>
              <w:rFonts w:eastAsiaTheme="minorEastAsia"/>
              <w:noProof/>
            </w:rPr>
          </w:pPr>
          <w:hyperlink w:anchor="_Toc75170277" w:history="1">
            <w:r w:rsidR="00410712" w:rsidRPr="007A04B1">
              <w:rPr>
                <w:rStyle w:val="Hyperlink"/>
                <w:noProof/>
              </w:rPr>
              <w:t>Line breaks</w:t>
            </w:r>
            <w:r w:rsidR="00410712">
              <w:rPr>
                <w:noProof/>
                <w:webHidden/>
              </w:rPr>
              <w:tab/>
            </w:r>
            <w:r w:rsidR="00410712">
              <w:rPr>
                <w:noProof/>
                <w:webHidden/>
              </w:rPr>
              <w:fldChar w:fldCharType="begin"/>
            </w:r>
            <w:r w:rsidR="00410712">
              <w:rPr>
                <w:noProof/>
                <w:webHidden/>
              </w:rPr>
              <w:instrText xml:space="preserve"> PAGEREF _Toc75170277 \h </w:instrText>
            </w:r>
            <w:r w:rsidR="00410712">
              <w:rPr>
                <w:noProof/>
                <w:webHidden/>
              </w:rPr>
            </w:r>
            <w:r w:rsidR="00410712">
              <w:rPr>
                <w:noProof/>
                <w:webHidden/>
              </w:rPr>
              <w:fldChar w:fldCharType="separate"/>
            </w:r>
            <w:r w:rsidR="00410712">
              <w:rPr>
                <w:noProof/>
                <w:webHidden/>
              </w:rPr>
              <w:t>31</w:t>
            </w:r>
            <w:r w:rsidR="00410712">
              <w:rPr>
                <w:noProof/>
                <w:webHidden/>
              </w:rPr>
              <w:fldChar w:fldCharType="end"/>
            </w:r>
          </w:hyperlink>
        </w:p>
        <w:p w14:paraId="331E6E2C" w14:textId="0329CF53" w:rsidR="00410712" w:rsidRDefault="006C0945">
          <w:pPr>
            <w:pStyle w:val="TOC2"/>
            <w:tabs>
              <w:tab w:val="right" w:leader="dot" w:pos="9350"/>
            </w:tabs>
            <w:rPr>
              <w:rFonts w:eastAsiaTheme="minorEastAsia"/>
              <w:noProof/>
            </w:rPr>
          </w:pPr>
          <w:hyperlink w:anchor="_Toc75170278" w:history="1">
            <w:r w:rsidR="00410712" w:rsidRPr="007A04B1">
              <w:rPr>
                <w:rStyle w:val="Hyperlink"/>
                <w:noProof/>
              </w:rPr>
              <w:t>Character limits</w:t>
            </w:r>
            <w:r w:rsidR="00410712">
              <w:rPr>
                <w:noProof/>
                <w:webHidden/>
              </w:rPr>
              <w:tab/>
            </w:r>
            <w:r w:rsidR="00410712">
              <w:rPr>
                <w:noProof/>
                <w:webHidden/>
              </w:rPr>
              <w:fldChar w:fldCharType="begin"/>
            </w:r>
            <w:r w:rsidR="00410712">
              <w:rPr>
                <w:noProof/>
                <w:webHidden/>
              </w:rPr>
              <w:instrText xml:space="preserve"> PAGEREF _Toc75170278 \h </w:instrText>
            </w:r>
            <w:r w:rsidR="00410712">
              <w:rPr>
                <w:noProof/>
                <w:webHidden/>
              </w:rPr>
            </w:r>
            <w:r w:rsidR="00410712">
              <w:rPr>
                <w:noProof/>
                <w:webHidden/>
              </w:rPr>
              <w:fldChar w:fldCharType="separate"/>
            </w:r>
            <w:r w:rsidR="00410712">
              <w:rPr>
                <w:noProof/>
                <w:webHidden/>
              </w:rPr>
              <w:t>31</w:t>
            </w:r>
            <w:r w:rsidR="00410712">
              <w:rPr>
                <w:noProof/>
                <w:webHidden/>
              </w:rPr>
              <w:fldChar w:fldCharType="end"/>
            </w:r>
          </w:hyperlink>
        </w:p>
        <w:p w14:paraId="31755CBC" w14:textId="580FECFF" w:rsidR="00410712" w:rsidRDefault="006C0945">
          <w:pPr>
            <w:pStyle w:val="TOC2"/>
            <w:tabs>
              <w:tab w:val="right" w:leader="dot" w:pos="9350"/>
            </w:tabs>
            <w:rPr>
              <w:rFonts w:eastAsiaTheme="minorEastAsia"/>
              <w:noProof/>
            </w:rPr>
          </w:pPr>
          <w:hyperlink w:anchor="_Toc75170279" w:history="1">
            <w:r w:rsidR="00410712" w:rsidRPr="007A04B1">
              <w:rPr>
                <w:rStyle w:val="Hyperlink"/>
                <w:noProof/>
              </w:rPr>
              <w:t>Message content limitations</w:t>
            </w:r>
            <w:r w:rsidR="00410712">
              <w:rPr>
                <w:noProof/>
                <w:webHidden/>
              </w:rPr>
              <w:tab/>
            </w:r>
            <w:r w:rsidR="00410712">
              <w:rPr>
                <w:noProof/>
                <w:webHidden/>
              </w:rPr>
              <w:fldChar w:fldCharType="begin"/>
            </w:r>
            <w:r w:rsidR="00410712">
              <w:rPr>
                <w:noProof/>
                <w:webHidden/>
              </w:rPr>
              <w:instrText xml:space="preserve"> PAGEREF _Toc75170279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7E736E76" w14:textId="5FE899BF" w:rsidR="00410712" w:rsidRDefault="006C0945">
          <w:pPr>
            <w:pStyle w:val="TOC2"/>
            <w:tabs>
              <w:tab w:val="right" w:leader="dot" w:pos="9350"/>
            </w:tabs>
            <w:rPr>
              <w:rFonts w:eastAsiaTheme="minorEastAsia"/>
              <w:noProof/>
            </w:rPr>
          </w:pPr>
          <w:hyperlink w:anchor="_Toc75170280" w:history="1">
            <w:r w:rsidR="00410712" w:rsidRPr="007A04B1">
              <w:rPr>
                <w:rStyle w:val="Hyperlink"/>
                <w:noProof/>
              </w:rPr>
              <w:t>Carrier Filtering</w:t>
            </w:r>
            <w:r w:rsidR="00410712">
              <w:rPr>
                <w:noProof/>
                <w:webHidden/>
              </w:rPr>
              <w:tab/>
            </w:r>
            <w:r w:rsidR="00410712">
              <w:rPr>
                <w:noProof/>
                <w:webHidden/>
              </w:rPr>
              <w:fldChar w:fldCharType="begin"/>
            </w:r>
            <w:r w:rsidR="00410712">
              <w:rPr>
                <w:noProof/>
                <w:webHidden/>
              </w:rPr>
              <w:instrText xml:space="preserve"> PAGEREF _Toc75170280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2D61A0BA" w14:textId="6FB7299A" w:rsidR="00410712" w:rsidRDefault="006C0945">
          <w:pPr>
            <w:pStyle w:val="TOC1"/>
            <w:tabs>
              <w:tab w:val="right" w:leader="dot" w:pos="9350"/>
            </w:tabs>
            <w:rPr>
              <w:rFonts w:eastAsiaTheme="minorEastAsia"/>
              <w:noProof/>
            </w:rPr>
          </w:pPr>
          <w:hyperlink w:anchor="_Toc75170281" w:history="1">
            <w:r w:rsidR="00410712" w:rsidRPr="007A04B1">
              <w:rPr>
                <w:rStyle w:val="Hyperlink"/>
                <w:noProof/>
              </w:rPr>
              <w:t>Project Management tips</w:t>
            </w:r>
            <w:r w:rsidR="00410712">
              <w:rPr>
                <w:noProof/>
                <w:webHidden/>
              </w:rPr>
              <w:tab/>
            </w:r>
            <w:r w:rsidR="00410712">
              <w:rPr>
                <w:noProof/>
                <w:webHidden/>
              </w:rPr>
              <w:fldChar w:fldCharType="begin"/>
            </w:r>
            <w:r w:rsidR="00410712">
              <w:rPr>
                <w:noProof/>
                <w:webHidden/>
              </w:rPr>
              <w:instrText xml:space="preserve"> PAGEREF _Toc75170281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155FBCCA" w14:textId="2638E2D3" w:rsidR="00410712" w:rsidRDefault="006C0945">
          <w:pPr>
            <w:pStyle w:val="TOC2"/>
            <w:tabs>
              <w:tab w:val="right" w:leader="dot" w:pos="9350"/>
            </w:tabs>
            <w:rPr>
              <w:rFonts w:eastAsiaTheme="minorEastAsia"/>
              <w:noProof/>
            </w:rPr>
          </w:pPr>
          <w:hyperlink w:anchor="_Toc75170282" w:history="1">
            <w:r w:rsidR="00410712" w:rsidRPr="007A04B1">
              <w:rPr>
                <w:rStyle w:val="Hyperlink"/>
                <w:noProof/>
              </w:rPr>
              <w:t>Change in participant phone number</w:t>
            </w:r>
            <w:r w:rsidR="00410712">
              <w:rPr>
                <w:noProof/>
                <w:webHidden/>
              </w:rPr>
              <w:tab/>
            </w:r>
            <w:r w:rsidR="00410712">
              <w:rPr>
                <w:noProof/>
                <w:webHidden/>
              </w:rPr>
              <w:fldChar w:fldCharType="begin"/>
            </w:r>
            <w:r w:rsidR="00410712">
              <w:rPr>
                <w:noProof/>
                <w:webHidden/>
              </w:rPr>
              <w:instrText xml:space="preserve"> PAGEREF _Toc75170282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14DA5439" w14:textId="35E30BA3" w:rsidR="00410712" w:rsidRDefault="006C0945">
          <w:pPr>
            <w:pStyle w:val="TOC3"/>
            <w:tabs>
              <w:tab w:val="right" w:leader="dot" w:pos="9350"/>
            </w:tabs>
            <w:rPr>
              <w:rFonts w:eastAsiaTheme="minorEastAsia"/>
              <w:noProof/>
            </w:rPr>
          </w:pPr>
          <w:hyperlink w:anchor="_Toc75170283" w:history="1">
            <w:r w:rsidR="00410712" w:rsidRPr="007A04B1">
              <w:rPr>
                <w:rStyle w:val="Hyperlink"/>
                <w:noProof/>
              </w:rPr>
              <w:t>If using the Participant List…</w:t>
            </w:r>
            <w:r w:rsidR="00410712">
              <w:rPr>
                <w:noProof/>
                <w:webHidden/>
              </w:rPr>
              <w:tab/>
            </w:r>
            <w:r w:rsidR="00410712">
              <w:rPr>
                <w:noProof/>
                <w:webHidden/>
              </w:rPr>
              <w:fldChar w:fldCharType="begin"/>
            </w:r>
            <w:r w:rsidR="00410712">
              <w:rPr>
                <w:noProof/>
                <w:webHidden/>
              </w:rPr>
              <w:instrText xml:space="preserve"> PAGEREF _Toc75170283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16DDC316" w14:textId="2D0DAF3A" w:rsidR="00410712" w:rsidRDefault="006C0945">
          <w:pPr>
            <w:pStyle w:val="TOC3"/>
            <w:tabs>
              <w:tab w:val="right" w:leader="dot" w:pos="9350"/>
            </w:tabs>
            <w:rPr>
              <w:rFonts w:eastAsiaTheme="minorEastAsia"/>
              <w:noProof/>
            </w:rPr>
          </w:pPr>
          <w:hyperlink w:anchor="_Toc75170284" w:history="1">
            <w:r w:rsidR="00410712" w:rsidRPr="007A04B1">
              <w:rPr>
                <w:rStyle w:val="Hyperlink"/>
                <w:noProof/>
              </w:rPr>
              <w:t>If using a phone-validated number field…</w:t>
            </w:r>
            <w:r w:rsidR="00410712">
              <w:rPr>
                <w:noProof/>
                <w:webHidden/>
              </w:rPr>
              <w:tab/>
            </w:r>
            <w:r w:rsidR="00410712">
              <w:rPr>
                <w:noProof/>
                <w:webHidden/>
              </w:rPr>
              <w:fldChar w:fldCharType="begin"/>
            </w:r>
            <w:r w:rsidR="00410712">
              <w:rPr>
                <w:noProof/>
                <w:webHidden/>
              </w:rPr>
              <w:instrText xml:space="preserve"> PAGEREF _Toc75170284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5491D531" w14:textId="7B7BD940" w:rsidR="00410712" w:rsidRDefault="006C0945">
          <w:pPr>
            <w:pStyle w:val="TOC1"/>
            <w:tabs>
              <w:tab w:val="right" w:leader="dot" w:pos="9350"/>
            </w:tabs>
            <w:rPr>
              <w:rFonts w:eastAsiaTheme="minorEastAsia"/>
              <w:noProof/>
            </w:rPr>
          </w:pPr>
          <w:hyperlink w:anchor="_Toc75170285" w:history="1">
            <w:r w:rsidR="00410712" w:rsidRPr="007A04B1">
              <w:rPr>
                <w:rStyle w:val="Hyperlink"/>
                <w:noProof/>
              </w:rPr>
              <w:t>Longitudinal Projects</w:t>
            </w:r>
            <w:r w:rsidR="00410712">
              <w:rPr>
                <w:noProof/>
                <w:webHidden/>
              </w:rPr>
              <w:tab/>
            </w:r>
            <w:r w:rsidR="00410712">
              <w:rPr>
                <w:noProof/>
                <w:webHidden/>
              </w:rPr>
              <w:fldChar w:fldCharType="begin"/>
            </w:r>
            <w:r w:rsidR="00410712">
              <w:rPr>
                <w:noProof/>
                <w:webHidden/>
              </w:rPr>
              <w:instrText xml:space="preserve"> PAGEREF _Toc75170285 \h </w:instrText>
            </w:r>
            <w:r w:rsidR="00410712">
              <w:rPr>
                <w:noProof/>
                <w:webHidden/>
              </w:rPr>
            </w:r>
            <w:r w:rsidR="00410712">
              <w:rPr>
                <w:noProof/>
                <w:webHidden/>
              </w:rPr>
              <w:fldChar w:fldCharType="separate"/>
            </w:r>
            <w:r w:rsidR="00410712">
              <w:rPr>
                <w:noProof/>
                <w:webHidden/>
              </w:rPr>
              <w:t>32</w:t>
            </w:r>
            <w:r w:rsidR="00410712">
              <w:rPr>
                <w:noProof/>
                <w:webHidden/>
              </w:rPr>
              <w:fldChar w:fldCharType="end"/>
            </w:r>
          </w:hyperlink>
        </w:p>
        <w:p w14:paraId="79ACAD76" w14:textId="709CFDAB" w:rsidR="00410712" w:rsidRDefault="006C0945">
          <w:pPr>
            <w:pStyle w:val="TOC1"/>
            <w:tabs>
              <w:tab w:val="right" w:leader="dot" w:pos="9350"/>
            </w:tabs>
            <w:rPr>
              <w:rFonts w:eastAsiaTheme="minorEastAsia"/>
              <w:noProof/>
            </w:rPr>
          </w:pPr>
          <w:hyperlink w:anchor="_Toc75170286" w:history="1">
            <w:r w:rsidR="00410712" w:rsidRPr="007A04B1">
              <w:rPr>
                <w:rStyle w:val="Hyperlink"/>
                <w:noProof/>
              </w:rPr>
              <w:t>Overlapping messages</w:t>
            </w:r>
            <w:r w:rsidR="00410712">
              <w:rPr>
                <w:noProof/>
                <w:webHidden/>
              </w:rPr>
              <w:tab/>
            </w:r>
            <w:r w:rsidR="00410712">
              <w:rPr>
                <w:noProof/>
                <w:webHidden/>
              </w:rPr>
              <w:fldChar w:fldCharType="begin"/>
            </w:r>
            <w:r w:rsidR="00410712">
              <w:rPr>
                <w:noProof/>
                <w:webHidden/>
              </w:rPr>
              <w:instrText xml:space="preserve"> PAGEREF _Toc75170286 \h </w:instrText>
            </w:r>
            <w:r w:rsidR="00410712">
              <w:rPr>
                <w:noProof/>
                <w:webHidden/>
              </w:rPr>
            </w:r>
            <w:r w:rsidR="00410712">
              <w:rPr>
                <w:noProof/>
                <w:webHidden/>
              </w:rPr>
              <w:fldChar w:fldCharType="separate"/>
            </w:r>
            <w:r w:rsidR="00410712">
              <w:rPr>
                <w:noProof/>
                <w:webHidden/>
              </w:rPr>
              <w:t>34</w:t>
            </w:r>
            <w:r w:rsidR="00410712">
              <w:rPr>
                <w:noProof/>
                <w:webHidden/>
              </w:rPr>
              <w:fldChar w:fldCharType="end"/>
            </w:r>
          </w:hyperlink>
        </w:p>
        <w:p w14:paraId="708780F3" w14:textId="49E6B57E" w:rsidR="00410712" w:rsidRDefault="006C0945">
          <w:pPr>
            <w:pStyle w:val="TOC1"/>
            <w:tabs>
              <w:tab w:val="right" w:leader="dot" w:pos="9350"/>
            </w:tabs>
            <w:rPr>
              <w:rFonts w:eastAsiaTheme="minorEastAsia"/>
              <w:noProof/>
            </w:rPr>
          </w:pPr>
          <w:hyperlink w:anchor="_Toc75170287" w:history="1">
            <w:r w:rsidR="00410712" w:rsidRPr="007A04B1">
              <w:rPr>
                <w:rStyle w:val="Hyperlink"/>
                <w:noProof/>
              </w:rPr>
              <w:t>Troubleshooting errors</w:t>
            </w:r>
            <w:r w:rsidR="00410712">
              <w:rPr>
                <w:noProof/>
                <w:webHidden/>
              </w:rPr>
              <w:tab/>
            </w:r>
            <w:r w:rsidR="00410712">
              <w:rPr>
                <w:noProof/>
                <w:webHidden/>
              </w:rPr>
              <w:fldChar w:fldCharType="begin"/>
            </w:r>
            <w:r w:rsidR="00410712">
              <w:rPr>
                <w:noProof/>
                <w:webHidden/>
              </w:rPr>
              <w:instrText xml:space="preserve"> PAGEREF _Toc75170287 \h </w:instrText>
            </w:r>
            <w:r w:rsidR="00410712">
              <w:rPr>
                <w:noProof/>
                <w:webHidden/>
              </w:rPr>
            </w:r>
            <w:r w:rsidR="00410712">
              <w:rPr>
                <w:noProof/>
                <w:webHidden/>
              </w:rPr>
              <w:fldChar w:fldCharType="separate"/>
            </w:r>
            <w:r w:rsidR="00410712">
              <w:rPr>
                <w:noProof/>
                <w:webHidden/>
              </w:rPr>
              <w:t>34</w:t>
            </w:r>
            <w:r w:rsidR="00410712">
              <w:rPr>
                <w:noProof/>
                <w:webHidden/>
              </w:rPr>
              <w:fldChar w:fldCharType="end"/>
            </w:r>
          </w:hyperlink>
        </w:p>
        <w:p w14:paraId="196AD880" w14:textId="27C2A78B" w:rsidR="00410712" w:rsidRDefault="006C0945">
          <w:pPr>
            <w:pStyle w:val="TOC1"/>
            <w:tabs>
              <w:tab w:val="right" w:leader="dot" w:pos="9350"/>
            </w:tabs>
            <w:rPr>
              <w:rFonts w:eastAsiaTheme="minorEastAsia"/>
              <w:noProof/>
            </w:rPr>
          </w:pPr>
          <w:hyperlink w:anchor="_Toc75170288" w:history="1">
            <w:r w:rsidR="00410712" w:rsidRPr="007A04B1">
              <w:rPr>
                <w:rStyle w:val="Hyperlink"/>
                <w:noProof/>
              </w:rPr>
              <w:t>Incoming messages from participants</w:t>
            </w:r>
            <w:r w:rsidR="00410712">
              <w:rPr>
                <w:noProof/>
                <w:webHidden/>
              </w:rPr>
              <w:tab/>
            </w:r>
            <w:r w:rsidR="00410712">
              <w:rPr>
                <w:noProof/>
                <w:webHidden/>
              </w:rPr>
              <w:fldChar w:fldCharType="begin"/>
            </w:r>
            <w:r w:rsidR="00410712">
              <w:rPr>
                <w:noProof/>
                <w:webHidden/>
              </w:rPr>
              <w:instrText xml:space="preserve"> PAGEREF _Toc75170288 \h </w:instrText>
            </w:r>
            <w:r w:rsidR="00410712">
              <w:rPr>
                <w:noProof/>
                <w:webHidden/>
              </w:rPr>
            </w:r>
            <w:r w:rsidR="00410712">
              <w:rPr>
                <w:noProof/>
                <w:webHidden/>
              </w:rPr>
              <w:fldChar w:fldCharType="separate"/>
            </w:r>
            <w:r w:rsidR="00410712">
              <w:rPr>
                <w:noProof/>
                <w:webHidden/>
              </w:rPr>
              <w:t>35</w:t>
            </w:r>
            <w:r w:rsidR="00410712">
              <w:rPr>
                <w:noProof/>
                <w:webHidden/>
              </w:rPr>
              <w:fldChar w:fldCharType="end"/>
            </w:r>
          </w:hyperlink>
        </w:p>
        <w:p w14:paraId="33006178" w14:textId="462F51C9" w:rsidR="00410712" w:rsidRDefault="006C0945">
          <w:pPr>
            <w:pStyle w:val="TOC1"/>
            <w:tabs>
              <w:tab w:val="right" w:leader="dot" w:pos="9350"/>
            </w:tabs>
            <w:rPr>
              <w:rFonts w:eastAsiaTheme="minorEastAsia"/>
              <w:noProof/>
            </w:rPr>
          </w:pPr>
          <w:hyperlink w:anchor="_Toc75170289" w:history="1">
            <w:r w:rsidR="00410712" w:rsidRPr="007A04B1">
              <w:rPr>
                <w:rStyle w:val="Hyperlink"/>
                <w:noProof/>
              </w:rPr>
              <w:t>Best practices/Tips</w:t>
            </w:r>
            <w:r w:rsidR="00410712">
              <w:rPr>
                <w:noProof/>
                <w:webHidden/>
              </w:rPr>
              <w:tab/>
            </w:r>
            <w:r w:rsidR="00410712">
              <w:rPr>
                <w:noProof/>
                <w:webHidden/>
              </w:rPr>
              <w:fldChar w:fldCharType="begin"/>
            </w:r>
            <w:r w:rsidR="00410712">
              <w:rPr>
                <w:noProof/>
                <w:webHidden/>
              </w:rPr>
              <w:instrText xml:space="preserve"> PAGEREF _Toc75170289 \h </w:instrText>
            </w:r>
            <w:r w:rsidR="00410712">
              <w:rPr>
                <w:noProof/>
                <w:webHidden/>
              </w:rPr>
            </w:r>
            <w:r w:rsidR="00410712">
              <w:rPr>
                <w:noProof/>
                <w:webHidden/>
              </w:rPr>
              <w:fldChar w:fldCharType="separate"/>
            </w:r>
            <w:r w:rsidR="00410712">
              <w:rPr>
                <w:noProof/>
                <w:webHidden/>
              </w:rPr>
              <w:t>35</w:t>
            </w:r>
            <w:r w:rsidR="00410712">
              <w:rPr>
                <w:noProof/>
                <w:webHidden/>
              </w:rPr>
              <w:fldChar w:fldCharType="end"/>
            </w:r>
          </w:hyperlink>
        </w:p>
        <w:p w14:paraId="30A81090" w14:textId="361AA64E" w:rsidR="00410712" w:rsidRDefault="006C0945">
          <w:pPr>
            <w:pStyle w:val="TOC2"/>
            <w:tabs>
              <w:tab w:val="right" w:leader="dot" w:pos="9350"/>
            </w:tabs>
            <w:rPr>
              <w:rFonts w:eastAsiaTheme="minorEastAsia"/>
              <w:noProof/>
            </w:rPr>
          </w:pPr>
          <w:hyperlink w:anchor="_Toc75170290" w:history="1">
            <w:r w:rsidR="00410712" w:rsidRPr="007A04B1">
              <w:rPr>
                <w:rStyle w:val="Hyperlink"/>
                <w:noProof/>
              </w:rPr>
              <w:t>Testing</w:t>
            </w:r>
            <w:r w:rsidR="00410712">
              <w:rPr>
                <w:noProof/>
                <w:webHidden/>
              </w:rPr>
              <w:tab/>
            </w:r>
            <w:r w:rsidR="00410712">
              <w:rPr>
                <w:noProof/>
                <w:webHidden/>
              </w:rPr>
              <w:fldChar w:fldCharType="begin"/>
            </w:r>
            <w:r w:rsidR="00410712">
              <w:rPr>
                <w:noProof/>
                <w:webHidden/>
              </w:rPr>
              <w:instrText xml:space="preserve"> PAGEREF _Toc75170290 \h </w:instrText>
            </w:r>
            <w:r w:rsidR="00410712">
              <w:rPr>
                <w:noProof/>
                <w:webHidden/>
              </w:rPr>
            </w:r>
            <w:r w:rsidR="00410712">
              <w:rPr>
                <w:noProof/>
                <w:webHidden/>
              </w:rPr>
              <w:fldChar w:fldCharType="separate"/>
            </w:r>
            <w:r w:rsidR="00410712">
              <w:rPr>
                <w:noProof/>
                <w:webHidden/>
              </w:rPr>
              <w:t>35</w:t>
            </w:r>
            <w:r w:rsidR="00410712">
              <w:rPr>
                <w:noProof/>
                <w:webHidden/>
              </w:rPr>
              <w:fldChar w:fldCharType="end"/>
            </w:r>
          </w:hyperlink>
        </w:p>
        <w:p w14:paraId="3A90213B" w14:textId="57BAC908" w:rsidR="00410712" w:rsidRDefault="006C0945">
          <w:pPr>
            <w:pStyle w:val="TOC3"/>
            <w:tabs>
              <w:tab w:val="right" w:leader="dot" w:pos="9350"/>
            </w:tabs>
            <w:rPr>
              <w:rFonts w:eastAsiaTheme="minorEastAsia"/>
              <w:noProof/>
            </w:rPr>
          </w:pPr>
          <w:hyperlink w:anchor="_Toc75170291" w:history="1">
            <w:r w:rsidR="00410712" w:rsidRPr="007A04B1">
              <w:rPr>
                <w:rStyle w:val="Hyperlink"/>
                <w:noProof/>
              </w:rPr>
              <w:t>Twilio Registry</w:t>
            </w:r>
            <w:r w:rsidR="00410712">
              <w:rPr>
                <w:noProof/>
                <w:webHidden/>
              </w:rPr>
              <w:tab/>
            </w:r>
            <w:r w:rsidR="00410712">
              <w:rPr>
                <w:noProof/>
                <w:webHidden/>
              </w:rPr>
              <w:fldChar w:fldCharType="begin"/>
            </w:r>
            <w:r w:rsidR="00410712">
              <w:rPr>
                <w:noProof/>
                <w:webHidden/>
              </w:rPr>
              <w:instrText xml:space="preserve"> PAGEREF _Toc75170291 \h </w:instrText>
            </w:r>
            <w:r w:rsidR="00410712">
              <w:rPr>
                <w:noProof/>
                <w:webHidden/>
              </w:rPr>
            </w:r>
            <w:r w:rsidR="00410712">
              <w:rPr>
                <w:noProof/>
                <w:webHidden/>
              </w:rPr>
              <w:fldChar w:fldCharType="separate"/>
            </w:r>
            <w:r w:rsidR="00410712">
              <w:rPr>
                <w:noProof/>
                <w:webHidden/>
              </w:rPr>
              <w:t>36</w:t>
            </w:r>
            <w:r w:rsidR="00410712">
              <w:rPr>
                <w:noProof/>
                <w:webHidden/>
              </w:rPr>
              <w:fldChar w:fldCharType="end"/>
            </w:r>
          </w:hyperlink>
        </w:p>
        <w:p w14:paraId="4657A1C2" w14:textId="4CF8EA2C" w:rsidR="00410712" w:rsidRDefault="006C0945">
          <w:pPr>
            <w:pStyle w:val="TOC3"/>
            <w:tabs>
              <w:tab w:val="right" w:leader="dot" w:pos="9350"/>
            </w:tabs>
            <w:rPr>
              <w:rFonts w:eastAsiaTheme="minorEastAsia"/>
              <w:noProof/>
            </w:rPr>
          </w:pPr>
          <w:hyperlink w:anchor="_Toc75170292" w:history="1">
            <w:r w:rsidR="00410712" w:rsidRPr="007A04B1">
              <w:rPr>
                <w:rStyle w:val="Hyperlink"/>
                <w:noProof/>
              </w:rPr>
              <w:t>Fully complete any survey invitations that you send to your own cell phone</w:t>
            </w:r>
            <w:r w:rsidR="00410712">
              <w:rPr>
                <w:noProof/>
                <w:webHidden/>
              </w:rPr>
              <w:tab/>
            </w:r>
            <w:r w:rsidR="00410712">
              <w:rPr>
                <w:noProof/>
                <w:webHidden/>
              </w:rPr>
              <w:fldChar w:fldCharType="begin"/>
            </w:r>
            <w:r w:rsidR="00410712">
              <w:rPr>
                <w:noProof/>
                <w:webHidden/>
              </w:rPr>
              <w:instrText xml:space="preserve"> PAGEREF _Toc75170292 \h </w:instrText>
            </w:r>
            <w:r w:rsidR="00410712">
              <w:rPr>
                <w:noProof/>
                <w:webHidden/>
              </w:rPr>
            </w:r>
            <w:r w:rsidR="00410712">
              <w:rPr>
                <w:noProof/>
                <w:webHidden/>
              </w:rPr>
              <w:fldChar w:fldCharType="separate"/>
            </w:r>
            <w:r w:rsidR="00410712">
              <w:rPr>
                <w:noProof/>
                <w:webHidden/>
              </w:rPr>
              <w:t>36</w:t>
            </w:r>
            <w:r w:rsidR="00410712">
              <w:rPr>
                <w:noProof/>
                <w:webHidden/>
              </w:rPr>
              <w:fldChar w:fldCharType="end"/>
            </w:r>
          </w:hyperlink>
        </w:p>
        <w:p w14:paraId="2AE57AB3" w14:textId="05B8A70A" w:rsidR="00410712" w:rsidRDefault="006C0945">
          <w:pPr>
            <w:pStyle w:val="TOC2"/>
            <w:tabs>
              <w:tab w:val="right" w:leader="dot" w:pos="9350"/>
            </w:tabs>
            <w:rPr>
              <w:rFonts w:eastAsiaTheme="minorEastAsia"/>
              <w:noProof/>
            </w:rPr>
          </w:pPr>
          <w:hyperlink w:anchor="_Toc75170293" w:history="1">
            <w:r w:rsidR="00410712" w:rsidRPr="007A04B1">
              <w:rPr>
                <w:rStyle w:val="Hyperlink"/>
                <w:noProof/>
              </w:rPr>
              <w:t>Ask your participants to add the Twilio number to their phone’s address book</w:t>
            </w:r>
            <w:r w:rsidR="00410712">
              <w:rPr>
                <w:noProof/>
                <w:webHidden/>
              </w:rPr>
              <w:tab/>
            </w:r>
            <w:r w:rsidR="00410712">
              <w:rPr>
                <w:noProof/>
                <w:webHidden/>
              </w:rPr>
              <w:fldChar w:fldCharType="begin"/>
            </w:r>
            <w:r w:rsidR="00410712">
              <w:rPr>
                <w:noProof/>
                <w:webHidden/>
              </w:rPr>
              <w:instrText xml:space="preserve"> PAGEREF _Toc75170293 \h </w:instrText>
            </w:r>
            <w:r w:rsidR="00410712">
              <w:rPr>
                <w:noProof/>
                <w:webHidden/>
              </w:rPr>
            </w:r>
            <w:r w:rsidR="00410712">
              <w:rPr>
                <w:noProof/>
                <w:webHidden/>
              </w:rPr>
              <w:fldChar w:fldCharType="separate"/>
            </w:r>
            <w:r w:rsidR="00410712">
              <w:rPr>
                <w:noProof/>
                <w:webHidden/>
              </w:rPr>
              <w:t>36</w:t>
            </w:r>
            <w:r w:rsidR="00410712">
              <w:rPr>
                <w:noProof/>
                <w:webHidden/>
              </w:rPr>
              <w:fldChar w:fldCharType="end"/>
            </w:r>
          </w:hyperlink>
        </w:p>
        <w:p w14:paraId="40A0FC18" w14:textId="18ED45CE" w:rsidR="00410712" w:rsidRDefault="006C0945">
          <w:pPr>
            <w:pStyle w:val="TOC3"/>
            <w:tabs>
              <w:tab w:val="right" w:leader="dot" w:pos="9350"/>
            </w:tabs>
            <w:rPr>
              <w:rFonts w:eastAsiaTheme="minorEastAsia"/>
              <w:noProof/>
            </w:rPr>
          </w:pPr>
          <w:hyperlink w:anchor="_Toc75170294" w:history="1">
            <w:r w:rsidR="00410712" w:rsidRPr="007A04B1">
              <w:rPr>
                <w:rStyle w:val="Hyperlink"/>
                <w:noProof/>
              </w:rPr>
              <w:t>Reasoning</w:t>
            </w:r>
            <w:r w:rsidR="00410712">
              <w:rPr>
                <w:noProof/>
                <w:webHidden/>
              </w:rPr>
              <w:tab/>
            </w:r>
            <w:r w:rsidR="00410712">
              <w:rPr>
                <w:noProof/>
                <w:webHidden/>
              </w:rPr>
              <w:fldChar w:fldCharType="begin"/>
            </w:r>
            <w:r w:rsidR="00410712">
              <w:rPr>
                <w:noProof/>
                <w:webHidden/>
              </w:rPr>
              <w:instrText xml:space="preserve"> PAGEREF _Toc75170294 \h </w:instrText>
            </w:r>
            <w:r w:rsidR="00410712">
              <w:rPr>
                <w:noProof/>
                <w:webHidden/>
              </w:rPr>
            </w:r>
            <w:r w:rsidR="00410712">
              <w:rPr>
                <w:noProof/>
                <w:webHidden/>
              </w:rPr>
              <w:fldChar w:fldCharType="separate"/>
            </w:r>
            <w:r w:rsidR="00410712">
              <w:rPr>
                <w:noProof/>
                <w:webHidden/>
              </w:rPr>
              <w:t>37</w:t>
            </w:r>
            <w:r w:rsidR="00410712">
              <w:rPr>
                <w:noProof/>
                <w:webHidden/>
              </w:rPr>
              <w:fldChar w:fldCharType="end"/>
            </w:r>
          </w:hyperlink>
        </w:p>
        <w:p w14:paraId="7AF4011A" w14:textId="693B39F1" w:rsidR="00410712" w:rsidRDefault="006C0945">
          <w:pPr>
            <w:pStyle w:val="TOC2"/>
            <w:tabs>
              <w:tab w:val="right" w:leader="dot" w:pos="9350"/>
            </w:tabs>
            <w:rPr>
              <w:rFonts w:eastAsiaTheme="minorEastAsia"/>
              <w:noProof/>
            </w:rPr>
          </w:pPr>
          <w:hyperlink w:anchor="_Toc75170295" w:history="1">
            <w:r w:rsidR="00410712" w:rsidRPr="007A04B1">
              <w:rPr>
                <w:rStyle w:val="Hyperlink"/>
                <w:noProof/>
                <w:shd w:val="clear" w:color="auto" w:fill="FFFFFF"/>
              </w:rPr>
              <w:t>Advising your participant that charges may apply</w:t>
            </w:r>
            <w:r w:rsidR="00410712">
              <w:rPr>
                <w:noProof/>
                <w:webHidden/>
              </w:rPr>
              <w:tab/>
            </w:r>
            <w:r w:rsidR="00410712">
              <w:rPr>
                <w:noProof/>
                <w:webHidden/>
              </w:rPr>
              <w:fldChar w:fldCharType="begin"/>
            </w:r>
            <w:r w:rsidR="00410712">
              <w:rPr>
                <w:noProof/>
                <w:webHidden/>
              </w:rPr>
              <w:instrText xml:space="preserve"> PAGEREF _Toc75170295 \h </w:instrText>
            </w:r>
            <w:r w:rsidR="00410712">
              <w:rPr>
                <w:noProof/>
                <w:webHidden/>
              </w:rPr>
            </w:r>
            <w:r w:rsidR="00410712">
              <w:rPr>
                <w:noProof/>
                <w:webHidden/>
              </w:rPr>
              <w:fldChar w:fldCharType="separate"/>
            </w:r>
            <w:r w:rsidR="00410712">
              <w:rPr>
                <w:noProof/>
                <w:webHidden/>
              </w:rPr>
              <w:t>37</w:t>
            </w:r>
            <w:r w:rsidR="00410712">
              <w:rPr>
                <w:noProof/>
                <w:webHidden/>
              </w:rPr>
              <w:fldChar w:fldCharType="end"/>
            </w:r>
          </w:hyperlink>
        </w:p>
        <w:p w14:paraId="7DDB4138" w14:textId="3FDF5648" w:rsidR="00410712" w:rsidRDefault="006C0945">
          <w:pPr>
            <w:pStyle w:val="TOC2"/>
            <w:tabs>
              <w:tab w:val="right" w:leader="dot" w:pos="9350"/>
            </w:tabs>
            <w:rPr>
              <w:rFonts w:eastAsiaTheme="minorEastAsia"/>
              <w:noProof/>
            </w:rPr>
          </w:pPr>
          <w:hyperlink w:anchor="_Toc75170296" w:history="1">
            <w:r w:rsidR="00410712" w:rsidRPr="007A04B1">
              <w:rPr>
                <w:rStyle w:val="Hyperlink"/>
                <w:noProof/>
              </w:rPr>
              <w:t>Asking participants to confirm that they agree to be contacted by text or phone</w:t>
            </w:r>
            <w:r w:rsidR="00410712">
              <w:rPr>
                <w:noProof/>
                <w:webHidden/>
              </w:rPr>
              <w:tab/>
            </w:r>
            <w:r w:rsidR="00410712">
              <w:rPr>
                <w:noProof/>
                <w:webHidden/>
              </w:rPr>
              <w:fldChar w:fldCharType="begin"/>
            </w:r>
            <w:r w:rsidR="00410712">
              <w:rPr>
                <w:noProof/>
                <w:webHidden/>
              </w:rPr>
              <w:instrText xml:space="preserve"> PAGEREF _Toc75170296 \h </w:instrText>
            </w:r>
            <w:r w:rsidR="00410712">
              <w:rPr>
                <w:noProof/>
                <w:webHidden/>
              </w:rPr>
            </w:r>
            <w:r w:rsidR="00410712">
              <w:rPr>
                <w:noProof/>
                <w:webHidden/>
              </w:rPr>
              <w:fldChar w:fldCharType="separate"/>
            </w:r>
            <w:r w:rsidR="00410712">
              <w:rPr>
                <w:noProof/>
                <w:webHidden/>
              </w:rPr>
              <w:t>37</w:t>
            </w:r>
            <w:r w:rsidR="00410712">
              <w:rPr>
                <w:noProof/>
                <w:webHidden/>
              </w:rPr>
              <w:fldChar w:fldCharType="end"/>
            </w:r>
          </w:hyperlink>
        </w:p>
        <w:p w14:paraId="5F620E6F" w14:textId="4D65EA29" w:rsidR="00410712" w:rsidRDefault="006C0945">
          <w:pPr>
            <w:pStyle w:val="TOC2"/>
            <w:tabs>
              <w:tab w:val="right" w:leader="dot" w:pos="9350"/>
            </w:tabs>
            <w:rPr>
              <w:rFonts w:eastAsiaTheme="minorEastAsia"/>
              <w:noProof/>
            </w:rPr>
          </w:pPr>
          <w:hyperlink w:anchor="_Toc75170297" w:history="1">
            <w:r w:rsidR="00410712" w:rsidRPr="007A04B1">
              <w:rPr>
                <w:rStyle w:val="Hyperlink"/>
                <w:noProof/>
              </w:rPr>
              <w:t>Carrier Filtering</w:t>
            </w:r>
            <w:r w:rsidR="00410712">
              <w:rPr>
                <w:noProof/>
                <w:webHidden/>
              </w:rPr>
              <w:tab/>
            </w:r>
            <w:r w:rsidR="00410712">
              <w:rPr>
                <w:noProof/>
                <w:webHidden/>
              </w:rPr>
              <w:fldChar w:fldCharType="begin"/>
            </w:r>
            <w:r w:rsidR="00410712">
              <w:rPr>
                <w:noProof/>
                <w:webHidden/>
              </w:rPr>
              <w:instrText xml:space="preserve"> PAGEREF _Toc75170297 \h </w:instrText>
            </w:r>
            <w:r w:rsidR="00410712">
              <w:rPr>
                <w:noProof/>
                <w:webHidden/>
              </w:rPr>
            </w:r>
            <w:r w:rsidR="00410712">
              <w:rPr>
                <w:noProof/>
                <w:webHidden/>
              </w:rPr>
              <w:fldChar w:fldCharType="separate"/>
            </w:r>
            <w:r w:rsidR="00410712">
              <w:rPr>
                <w:noProof/>
                <w:webHidden/>
              </w:rPr>
              <w:t>37</w:t>
            </w:r>
            <w:r w:rsidR="00410712">
              <w:rPr>
                <w:noProof/>
                <w:webHidden/>
              </w:rPr>
              <w:fldChar w:fldCharType="end"/>
            </w:r>
          </w:hyperlink>
        </w:p>
        <w:p w14:paraId="4FD0935D" w14:textId="5ECCE6A8" w:rsidR="00410712" w:rsidRDefault="006C0945">
          <w:pPr>
            <w:pStyle w:val="TOC2"/>
            <w:tabs>
              <w:tab w:val="right" w:leader="dot" w:pos="9350"/>
            </w:tabs>
            <w:rPr>
              <w:rFonts w:eastAsiaTheme="minorEastAsia"/>
              <w:noProof/>
            </w:rPr>
          </w:pPr>
          <w:hyperlink w:anchor="_Toc75170298" w:history="1">
            <w:r w:rsidR="00410712" w:rsidRPr="007A04B1">
              <w:rPr>
                <w:rStyle w:val="Hyperlink"/>
                <w:noProof/>
                <w:shd w:val="clear" w:color="auto" w:fill="FFFFFF"/>
              </w:rPr>
              <w:t>Checking Survey Invitation Log/Notification Log</w:t>
            </w:r>
            <w:r w:rsidR="00410712">
              <w:rPr>
                <w:noProof/>
                <w:webHidden/>
              </w:rPr>
              <w:tab/>
            </w:r>
            <w:r w:rsidR="00410712">
              <w:rPr>
                <w:noProof/>
                <w:webHidden/>
              </w:rPr>
              <w:fldChar w:fldCharType="begin"/>
            </w:r>
            <w:r w:rsidR="00410712">
              <w:rPr>
                <w:noProof/>
                <w:webHidden/>
              </w:rPr>
              <w:instrText xml:space="preserve"> PAGEREF _Toc75170298 \h </w:instrText>
            </w:r>
            <w:r w:rsidR="00410712">
              <w:rPr>
                <w:noProof/>
                <w:webHidden/>
              </w:rPr>
            </w:r>
            <w:r w:rsidR="00410712">
              <w:rPr>
                <w:noProof/>
                <w:webHidden/>
              </w:rPr>
              <w:fldChar w:fldCharType="separate"/>
            </w:r>
            <w:r w:rsidR="00410712">
              <w:rPr>
                <w:noProof/>
                <w:webHidden/>
              </w:rPr>
              <w:t>37</w:t>
            </w:r>
            <w:r w:rsidR="00410712">
              <w:rPr>
                <w:noProof/>
                <w:webHidden/>
              </w:rPr>
              <w:fldChar w:fldCharType="end"/>
            </w:r>
          </w:hyperlink>
        </w:p>
        <w:p w14:paraId="0FB224DD" w14:textId="639159AC" w:rsidR="00410712" w:rsidRDefault="006C0945">
          <w:pPr>
            <w:pStyle w:val="TOC1"/>
            <w:tabs>
              <w:tab w:val="right" w:leader="dot" w:pos="9350"/>
            </w:tabs>
            <w:rPr>
              <w:rFonts w:eastAsiaTheme="minorEastAsia"/>
              <w:noProof/>
            </w:rPr>
          </w:pPr>
          <w:hyperlink w:anchor="_Toc75170299" w:history="1">
            <w:r w:rsidR="00410712" w:rsidRPr="007A04B1">
              <w:rPr>
                <w:rStyle w:val="Hyperlink"/>
                <w:noProof/>
              </w:rPr>
              <w:t>How Twilio and REDCap work together</w:t>
            </w:r>
            <w:r w:rsidR="00410712">
              <w:rPr>
                <w:noProof/>
                <w:webHidden/>
              </w:rPr>
              <w:tab/>
            </w:r>
            <w:r w:rsidR="00410712">
              <w:rPr>
                <w:noProof/>
                <w:webHidden/>
              </w:rPr>
              <w:fldChar w:fldCharType="begin"/>
            </w:r>
            <w:r w:rsidR="00410712">
              <w:rPr>
                <w:noProof/>
                <w:webHidden/>
              </w:rPr>
              <w:instrText xml:space="preserve"> PAGEREF _Toc75170299 \h </w:instrText>
            </w:r>
            <w:r w:rsidR="00410712">
              <w:rPr>
                <w:noProof/>
                <w:webHidden/>
              </w:rPr>
            </w:r>
            <w:r w:rsidR="00410712">
              <w:rPr>
                <w:noProof/>
                <w:webHidden/>
              </w:rPr>
              <w:fldChar w:fldCharType="separate"/>
            </w:r>
            <w:r w:rsidR="00410712">
              <w:rPr>
                <w:noProof/>
                <w:webHidden/>
              </w:rPr>
              <w:t>38</w:t>
            </w:r>
            <w:r w:rsidR="00410712">
              <w:rPr>
                <w:noProof/>
                <w:webHidden/>
              </w:rPr>
              <w:fldChar w:fldCharType="end"/>
            </w:r>
          </w:hyperlink>
        </w:p>
        <w:p w14:paraId="403CF01A" w14:textId="6C163B41" w:rsidR="00410712" w:rsidRDefault="006C0945">
          <w:pPr>
            <w:pStyle w:val="TOC1"/>
            <w:tabs>
              <w:tab w:val="right" w:leader="dot" w:pos="9350"/>
            </w:tabs>
            <w:rPr>
              <w:rFonts w:eastAsiaTheme="minorEastAsia"/>
              <w:noProof/>
            </w:rPr>
          </w:pPr>
          <w:hyperlink w:anchor="_Toc75170300" w:history="1">
            <w:r w:rsidR="00410712" w:rsidRPr="007A04B1">
              <w:rPr>
                <w:rStyle w:val="Hyperlink"/>
                <w:noProof/>
              </w:rPr>
              <w:t>SMS Regulatory Guidelines and best practices</w:t>
            </w:r>
            <w:r w:rsidR="00410712">
              <w:rPr>
                <w:noProof/>
                <w:webHidden/>
              </w:rPr>
              <w:tab/>
            </w:r>
            <w:r w:rsidR="00410712">
              <w:rPr>
                <w:noProof/>
                <w:webHidden/>
              </w:rPr>
              <w:fldChar w:fldCharType="begin"/>
            </w:r>
            <w:r w:rsidR="00410712">
              <w:rPr>
                <w:noProof/>
                <w:webHidden/>
              </w:rPr>
              <w:instrText xml:space="preserve"> PAGEREF _Toc75170300 \h </w:instrText>
            </w:r>
            <w:r w:rsidR="00410712">
              <w:rPr>
                <w:noProof/>
                <w:webHidden/>
              </w:rPr>
            </w:r>
            <w:r w:rsidR="00410712">
              <w:rPr>
                <w:noProof/>
                <w:webHidden/>
              </w:rPr>
              <w:fldChar w:fldCharType="separate"/>
            </w:r>
            <w:r w:rsidR="00410712">
              <w:rPr>
                <w:noProof/>
                <w:webHidden/>
              </w:rPr>
              <w:t>38</w:t>
            </w:r>
            <w:r w:rsidR="00410712">
              <w:rPr>
                <w:noProof/>
                <w:webHidden/>
              </w:rPr>
              <w:fldChar w:fldCharType="end"/>
            </w:r>
          </w:hyperlink>
        </w:p>
        <w:p w14:paraId="7CD3E9A9" w14:textId="1EC6EA54" w:rsidR="00410712" w:rsidRDefault="006C0945">
          <w:pPr>
            <w:pStyle w:val="TOC1"/>
            <w:tabs>
              <w:tab w:val="right" w:leader="dot" w:pos="9350"/>
            </w:tabs>
            <w:rPr>
              <w:rFonts w:eastAsiaTheme="minorEastAsia"/>
              <w:noProof/>
            </w:rPr>
          </w:pPr>
          <w:hyperlink w:anchor="_Toc75170301" w:history="1">
            <w:r w:rsidR="00410712" w:rsidRPr="007A04B1">
              <w:rPr>
                <w:rStyle w:val="Hyperlink"/>
                <w:noProof/>
              </w:rPr>
              <w:t>Security</w:t>
            </w:r>
            <w:r w:rsidR="00410712">
              <w:rPr>
                <w:noProof/>
                <w:webHidden/>
              </w:rPr>
              <w:tab/>
            </w:r>
            <w:r w:rsidR="00410712">
              <w:rPr>
                <w:noProof/>
                <w:webHidden/>
              </w:rPr>
              <w:fldChar w:fldCharType="begin"/>
            </w:r>
            <w:r w:rsidR="00410712">
              <w:rPr>
                <w:noProof/>
                <w:webHidden/>
              </w:rPr>
              <w:instrText xml:space="preserve"> PAGEREF _Toc75170301 \h </w:instrText>
            </w:r>
            <w:r w:rsidR="00410712">
              <w:rPr>
                <w:noProof/>
                <w:webHidden/>
              </w:rPr>
            </w:r>
            <w:r w:rsidR="00410712">
              <w:rPr>
                <w:noProof/>
                <w:webHidden/>
              </w:rPr>
              <w:fldChar w:fldCharType="separate"/>
            </w:r>
            <w:r w:rsidR="00410712">
              <w:rPr>
                <w:noProof/>
                <w:webHidden/>
              </w:rPr>
              <w:t>38</w:t>
            </w:r>
            <w:r w:rsidR="00410712">
              <w:rPr>
                <w:noProof/>
                <w:webHidden/>
              </w:rPr>
              <w:fldChar w:fldCharType="end"/>
            </w:r>
          </w:hyperlink>
        </w:p>
        <w:p w14:paraId="68B7FEE3" w14:textId="26BF39CE" w:rsidR="00410712" w:rsidRDefault="006C0945">
          <w:pPr>
            <w:pStyle w:val="TOC1"/>
            <w:tabs>
              <w:tab w:val="right" w:leader="dot" w:pos="9350"/>
            </w:tabs>
            <w:rPr>
              <w:rFonts w:eastAsiaTheme="minorEastAsia"/>
              <w:noProof/>
            </w:rPr>
          </w:pPr>
          <w:hyperlink w:anchor="_Toc75170302" w:history="1">
            <w:r w:rsidR="00410712" w:rsidRPr="007A04B1">
              <w:rPr>
                <w:rStyle w:val="Hyperlink"/>
                <w:noProof/>
              </w:rPr>
              <w:t>Authentication</w:t>
            </w:r>
            <w:r w:rsidR="00410712">
              <w:rPr>
                <w:noProof/>
                <w:webHidden/>
              </w:rPr>
              <w:tab/>
            </w:r>
            <w:r w:rsidR="00410712">
              <w:rPr>
                <w:noProof/>
                <w:webHidden/>
              </w:rPr>
              <w:fldChar w:fldCharType="begin"/>
            </w:r>
            <w:r w:rsidR="00410712">
              <w:rPr>
                <w:noProof/>
                <w:webHidden/>
              </w:rPr>
              <w:instrText xml:space="preserve"> PAGEREF _Toc75170302 \h </w:instrText>
            </w:r>
            <w:r w:rsidR="00410712">
              <w:rPr>
                <w:noProof/>
                <w:webHidden/>
              </w:rPr>
            </w:r>
            <w:r w:rsidR="00410712">
              <w:rPr>
                <w:noProof/>
                <w:webHidden/>
              </w:rPr>
              <w:fldChar w:fldCharType="separate"/>
            </w:r>
            <w:r w:rsidR="00410712">
              <w:rPr>
                <w:noProof/>
                <w:webHidden/>
              </w:rPr>
              <w:t>39</w:t>
            </w:r>
            <w:r w:rsidR="00410712">
              <w:rPr>
                <w:noProof/>
                <w:webHidden/>
              </w:rPr>
              <w:fldChar w:fldCharType="end"/>
            </w:r>
          </w:hyperlink>
        </w:p>
        <w:p w14:paraId="75BA4C76" w14:textId="55DCB005" w:rsidR="00410712" w:rsidRDefault="006C0945">
          <w:pPr>
            <w:pStyle w:val="TOC1"/>
            <w:tabs>
              <w:tab w:val="right" w:leader="dot" w:pos="9350"/>
            </w:tabs>
            <w:rPr>
              <w:rFonts w:eastAsiaTheme="minorEastAsia"/>
              <w:noProof/>
            </w:rPr>
          </w:pPr>
          <w:hyperlink w:anchor="_Toc75170303" w:history="1">
            <w:r w:rsidR="00410712" w:rsidRPr="007A04B1">
              <w:rPr>
                <w:rStyle w:val="Hyperlink"/>
                <w:noProof/>
              </w:rPr>
              <w:t>Risk Assessment</w:t>
            </w:r>
            <w:r w:rsidR="00410712">
              <w:rPr>
                <w:noProof/>
                <w:webHidden/>
              </w:rPr>
              <w:tab/>
            </w:r>
            <w:r w:rsidR="00410712">
              <w:rPr>
                <w:noProof/>
                <w:webHidden/>
              </w:rPr>
              <w:fldChar w:fldCharType="begin"/>
            </w:r>
            <w:r w:rsidR="00410712">
              <w:rPr>
                <w:noProof/>
                <w:webHidden/>
              </w:rPr>
              <w:instrText xml:space="preserve"> PAGEREF _Toc75170303 \h </w:instrText>
            </w:r>
            <w:r w:rsidR="00410712">
              <w:rPr>
                <w:noProof/>
                <w:webHidden/>
              </w:rPr>
            </w:r>
            <w:r w:rsidR="00410712">
              <w:rPr>
                <w:noProof/>
                <w:webHidden/>
              </w:rPr>
              <w:fldChar w:fldCharType="separate"/>
            </w:r>
            <w:r w:rsidR="00410712">
              <w:rPr>
                <w:noProof/>
                <w:webHidden/>
              </w:rPr>
              <w:t>39</w:t>
            </w:r>
            <w:r w:rsidR="00410712">
              <w:rPr>
                <w:noProof/>
                <w:webHidden/>
              </w:rPr>
              <w:fldChar w:fldCharType="end"/>
            </w:r>
          </w:hyperlink>
        </w:p>
        <w:p w14:paraId="2C13A40A" w14:textId="071450B1" w:rsidR="002D3F92" w:rsidRDefault="002D3F92">
          <w:r>
            <w:rPr>
              <w:b/>
              <w:bCs/>
              <w:noProof/>
            </w:rPr>
            <w:fldChar w:fldCharType="end"/>
          </w:r>
        </w:p>
      </w:sdtContent>
    </w:sdt>
    <w:p w14:paraId="42E785D7" w14:textId="22220066" w:rsidR="002D3F92" w:rsidRDefault="002D3F92">
      <w:pPr>
        <w:spacing w:after="160" w:line="259" w:lineRule="auto"/>
      </w:pPr>
      <w:r>
        <w:br w:type="page"/>
      </w:r>
    </w:p>
    <w:p w14:paraId="306D3EEA" w14:textId="2E7112B5" w:rsidR="00097B33" w:rsidRDefault="00097B33" w:rsidP="00097B33">
      <w:pPr>
        <w:pStyle w:val="Heading1"/>
      </w:pPr>
      <w:bookmarkStart w:id="1" w:name="_Toc75170232"/>
      <w:r>
        <w:lastRenderedPageBreak/>
        <w:t>How to navigate this User Guide</w:t>
      </w:r>
      <w:bookmarkEnd w:id="1"/>
    </w:p>
    <w:p w14:paraId="6A1375F1" w14:textId="77777777" w:rsidR="00097B33" w:rsidRPr="005B27B6" w:rsidRDefault="00097B33" w:rsidP="00097B33">
      <w:pPr>
        <w:pStyle w:val="ListParagraph"/>
        <w:numPr>
          <w:ilvl w:val="0"/>
          <w:numId w:val="14"/>
        </w:numPr>
        <w:spacing w:after="160" w:line="259" w:lineRule="auto"/>
        <w:contextualSpacing/>
        <w:rPr>
          <w:rFonts w:asciiTheme="minorHAnsi" w:hAnsiTheme="minorHAnsi" w:cstheme="minorHAnsi"/>
          <w:sz w:val="22"/>
          <w:szCs w:val="22"/>
        </w:rPr>
      </w:pPr>
      <w:r w:rsidRPr="005B27B6">
        <w:rPr>
          <w:rFonts w:asciiTheme="minorHAnsi" w:hAnsiTheme="minorHAnsi" w:cstheme="minorHAnsi"/>
          <w:sz w:val="22"/>
          <w:szCs w:val="22"/>
        </w:rPr>
        <w:t xml:space="preserve">You can use </w:t>
      </w:r>
      <w:proofErr w:type="spellStart"/>
      <w:r w:rsidRPr="005B27B6">
        <w:rPr>
          <w:rFonts w:asciiTheme="minorHAnsi" w:hAnsiTheme="minorHAnsi" w:cstheme="minorHAnsi"/>
          <w:sz w:val="22"/>
          <w:szCs w:val="22"/>
        </w:rPr>
        <w:t>Ctrl+F</w:t>
      </w:r>
      <w:proofErr w:type="spellEnd"/>
      <w:r w:rsidRPr="005B27B6">
        <w:rPr>
          <w:rFonts w:asciiTheme="minorHAnsi" w:hAnsiTheme="minorHAnsi" w:cstheme="minorHAnsi"/>
          <w:sz w:val="22"/>
          <w:szCs w:val="22"/>
        </w:rPr>
        <w:t xml:space="preserve"> to search for a keyword within this User Guide</w:t>
      </w:r>
    </w:p>
    <w:p w14:paraId="07A07DB7" w14:textId="025554F2" w:rsidR="00097B33" w:rsidRPr="005B27B6" w:rsidRDefault="00097B33" w:rsidP="00097B33">
      <w:pPr>
        <w:pStyle w:val="ListParagraph"/>
        <w:numPr>
          <w:ilvl w:val="0"/>
          <w:numId w:val="14"/>
        </w:numPr>
        <w:spacing w:after="160" w:line="259" w:lineRule="auto"/>
        <w:contextualSpacing/>
        <w:rPr>
          <w:rFonts w:asciiTheme="minorHAnsi" w:hAnsiTheme="minorHAnsi" w:cstheme="minorHAnsi"/>
          <w:sz w:val="22"/>
          <w:szCs w:val="22"/>
        </w:rPr>
      </w:pPr>
      <w:r w:rsidRPr="005B27B6">
        <w:rPr>
          <w:rFonts w:asciiTheme="minorHAnsi" w:hAnsiTheme="minorHAnsi" w:cstheme="minorHAnsi"/>
          <w:sz w:val="22"/>
          <w:szCs w:val="22"/>
        </w:rPr>
        <w:t>You can click on the Bookmark icon to find the section you would like to jump to:</w:t>
      </w:r>
    </w:p>
    <w:p w14:paraId="33037CD2" w14:textId="77777777" w:rsidR="00097B33" w:rsidRDefault="00097B33" w:rsidP="00097B33">
      <w:r>
        <w:rPr>
          <w:noProof/>
        </w:rPr>
        <mc:AlternateContent>
          <mc:Choice Requires="wps">
            <w:drawing>
              <wp:anchor distT="0" distB="0" distL="114300" distR="114300" simplePos="0" relativeHeight="251665408" behindDoc="0" locked="0" layoutInCell="1" allowOverlap="1" wp14:anchorId="5C363342" wp14:editId="0BDC279C">
                <wp:simplePos x="0" y="0"/>
                <wp:positionH relativeFrom="column">
                  <wp:posOffset>-28575</wp:posOffset>
                </wp:positionH>
                <wp:positionV relativeFrom="paragraph">
                  <wp:posOffset>939800</wp:posOffset>
                </wp:positionV>
                <wp:extent cx="361950" cy="390525"/>
                <wp:effectExtent l="38100" t="38100" r="38100" b="47625"/>
                <wp:wrapNone/>
                <wp:docPr id="31" name="Oval 31"/>
                <wp:cNvGraphicFramePr/>
                <a:graphic xmlns:a="http://schemas.openxmlformats.org/drawingml/2006/main">
                  <a:graphicData uri="http://schemas.microsoft.com/office/word/2010/wordprocessingShape">
                    <wps:wsp>
                      <wps:cNvSpPr/>
                      <wps:spPr>
                        <a:xfrm>
                          <a:off x="0" y="0"/>
                          <a:ext cx="361950" cy="390525"/>
                        </a:xfrm>
                        <a:prstGeom prst="ellipse">
                          <a:avLst/>
                        </a:prstGeom>
                        <a:noFill/>
                        <a:ln w="698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0FA1D2" id="Oval 31" o:spid="_x0000_s1026" style="position:absolute;margin-left:-2.25pt;margin-top:74pt;width:28.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" filled="f" strokecolor="#c00000" strokeweight="5.5pt">
                <v:stroke joinstyle="miter"/>
              </v:oval>
            </w:pict>
          </mc:Fallback>
        </mc:AlternateContent>
      </w:r>
      <w:r>
        <w:rPr>
          <w:noProof/>
        </w:rPr>
        <w:drawing>
          <wp:inline distT="0" distB="0" distL="0" distR="0" wp14:anchorId="4A10B354" wp14:editId="5575A053">
            <wp:extent cx="3302492" cy="4552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02492" cy="4552950"/>
                    </a:xfrm>
                    <a:prstGeom prst="rect">
                      <a:avLst/>
                    </a:prstGeom>
                  </pic:spPr>
                </pic:pic>
              </a:graphicData>
            </a:graphic>
          </wp:inline>
        </w:drawing>
      </w:r>
    </w:p>
    <w:p w14:paraId="2EF3F3F3" w14:textId="4241185C" w:rsidR="00097B33" w:rsidRPr="00580D8F" w:rsidRDefault="00097B33" w:rsidP="00097B33">
      <w:pPr>
        <w:ind w:left="360"/>
      </w:pPr>
    </w:p>
    <w:p w14:paraId="5FE28F89" w14:textId="0BA59FC0" w:rsidR="00097B33" w:rsidRDefault="00097B33" w:rsidP="00097B33">
      <w:pPr>
        <w:pStyle w:val="Heading1"/>
        <w:rPr>
          <w:rFonts w:asciiTheme="minorHAnsi" w:hAnsiTheme="minorHAnsi"/>
          <w:color w:val="7030A0"/>
        </w:rPr>
      </w:pPr>
      <w:bookmarkStart w:id="2" w:name="_Toc33620071"/>
      <w:bookmarkStart w:id="3" w:name="_Toc75170233"/>
      <w:r>
        <w:rPr>
          <w:rFonts w:asciiTheme="minorHAnsi" w:hAnsiTheme="minorHAnsi"/>
          <w:color w:val="7030A0"/>
        </w:rPr>
        <w:t xml:space="preserve">Finding the latest version of this </w:t>
      </w:r>
      <w:r w:rsidR="00D56EED">
        <w:rPr>
          <w:rFonts w:asciiTheme="minorHAnsi" w:hAnsiTheme="minorHAnsi"/>
          <w:color w:val="7030A0"/>
        </w:rPr>
        <w:t xml:space="preserve">Twilio </w:t>
      </w:r>
      <w:r>
        <w:rPr>
          <w:rFonts w:asciiTheme="minorHAnsi" w:hAnsiTheme="minorHAnsi"/>
          <w:color w:val="7030A0"/>
        </w:rPr>
        <w:t>User Guide</w:t>
      </w:r>
      <w:bookmarkEnd w:id="2"/>
      <w:bookmarkEnd w:id="3"/>
    </w:p>
    <w:p w14:paraId="11A967F1" w14:textId="5896CB3F" w:rsidR="00097B33" w:rsidRPr="0070365D" w:rsidRDefault="00097B33" w:rsidP="00097B33">
      <w:r>
        <w:t xml:space="preserve">This User Guide </w:t>
      </w:r>
      <w:r w:rsidR="009071B9">
        <w:t>may be updated from time-to-time</w:t>
      </w:r>
      <w:r>
        <w:t xml:space="preserve">. To make sure you are referencing the most recent version, please visit </w:t>
      </w:r>
      <w:hyperlink r:id="rId11" w:history="1">
        <w:r>
          <w:rPr>
            <w:rStyle w:val="Hyperlink"/>
          </w:rPr>
          <w:t>the Vanderbilt Meharry resource page</w:t>
        </w:r>
      </w:hyperlink>
      <w:r>
        <w:t>. You can get to that website by clicking the hyperlink above. You can also always find the link to it on the login screen or at the top of the Help &amp; FAQ tab within REDCap.</w:t>
      </w:r>
    </w:p>
    <w:p w14:paraId="2B0554FB" w14:textId="5961ADE1" w:rsidR="00097B33" w:rsidRDefault="00097B33" w:rsidP="00097B33">
      <w:pPr>
        <w:pStyle w:val="Heading1"/>
        <w:rPr>
          <w:rFonts w:asciiTheme="minorHAnsi" w:hAnsiTheme="minorHAnsi"/>
          <w:color w:val="7030A0"/>
        </w:rPr>
      </w:pPr>
      <w:bookmarkStart w:id="4" w:name="_Toc33620072"/>
      <w:bookmarkStart w:id="5" w:name="_Toc75170234"/>
      <w:r>
        <w:rPr>
          <w:rFonts w:asciiTheme="minorHAnsi" w:hAnsiTheme="minorHAnsi"/>
          <w:color w:val="7030A0"/>
        </w:rPr>
        <w:t xml:space="preserve">Corrections/suggestions for this </w:t>
      </w:r>
      <w:r w:rsidR="00D56EED">
        <w:rPr>
          <w:rFonts w:asciiTheme="minorHAnsi" w:hAnsiTheme="minorHAnsi"/>
          <w:color w:val="7030A0"/>
        </w:rPr>
        <w:t xml:space="preserve">Twilio </w:t>
      </w:r>
      <w:r>
        <w:rPr>
          <w:rFonts w:asciiTheme="minorHAnsi" w:hAnsiTheme="minorHAnsi"/>
          <w:color w:val="7030A0"/>
        </w:rPr>
        <w:t>User Guide</w:t>
      </w:r>
      <w:bookmarkEnd w:id="4"/>
      <w:bookmarkEnd w:id="5"/>
    </w:p>
    <w:p w14:paraId="0699DF27" w14:textId="34A5C4EC" w:rsidR="00097B33" w:rsidRPr="00F0599B" w:rsidRDefault="00097B33" w:rsidP="00097B33">
      <w:r>
        <w:t>If you have corrections/suggestions for this</w:t>
      </w:r>
      <w:r w:rsidR="00576B57">
        <w:t xml:space="preserve"> Twilio</w:t>
      </w:r>
      <w:r>
        <w:t xml:space="preserve"> user guide, please email them to </w:t>
      </w:r>
      <w:hyperlink r:id="rId12" w:history="1">
        <w:r>
          <w:rPr>
            <w:rStyle w:val="Hyperlink"/>
          </w:rPr>
          <w:t>redcap@vumc.org</w:t>
        </w:r>
      </w:hyperlink>
      <w:r>
        <w:t xml:space="preserve">. </w:t>
      </w:r>
    </w:p>
    <w:p w14:paraId="581296F6" w14:textId="77777777" w:rsidR="00097B33" w:rsidRDefault="00097B33" w:rsidP="00097B33">
      <w:pPr>
        <w:rPr>
          <w:rFonts w:eastAsiaTheme="majorEastAsia" w:cstheme="majorBidi"/>
          <w:color w:val="7030A0"/>
          <w:sz w:val="32"/>
          <w:szCs w:val="32"/>
        </w:rPr>
      </w:pPr>
      <w:r>
        <w:rPr>
          <w:color w:val="7030A0"/>
        </w:rPr>
        <w:br w:type="page"/>
      </w:r>
    </w:p>
    <w:p w14:paraId="2072A360" w14:textId="0294DB4F" w:rsidR="004053C5" w:rsidRDefault="004053C5" w:rsidP="00C43753">
      <w:pPr>
        <w:pStyle w:val="Heading1"/>
      </w:pPr>
      <w:bookmarkStart w:id="6" w:name="_Toc75170235"/>
      <w:r>
        <w:lastRenderedPageBreak/>
        <w:t xml:space="preserve">What is </w:t>
      </w:r>
      <w:r w:rsidR="009E1F6B">
        <w:t>Twilio</w:t>
      </w:r>
      <w:r>
        <w:t>?</w:t>
      </w:r>
      <w:bookmarkEnd w:id="6"/>
    </w:p>
    <w:p w14:paraId="68F25BF6" w14:textId="3B7B5A6F" w:rsidR="004053C5" w:rsidRDefault="00832A86" w:rsidP="00CD19E0">
      <w:pPr>
        <w:pStyle w:val="ListParagraph"/>
        <w:numPr>
          <w:ilvl w:val="0"/>
          <w:numId w:val="1"/>
        </w:numPr>
        <w:rPr>
          <w:rFonts w:ascii="Calibri" w:hAnsi="Calibri"/>
          <w:sz w:val="22"/>
          <w:szCs w:val="22"/>
        </w:rPr>
      </w:pPr>
      <w:r>
        <w:rPr>
          <w:rFonts w:ascii="Calibri" w:hAnsi="Calibri"/>
          <w:sz w:val="22"/>
          <w:szCs w:val="22"/>
        </w:rPr>
        <w:t xml:space="preserve">A </w:t>
      </w:r>
      <w:proofErr w:type="gramStart"/>
      <w:r>
        <w:rPr>
          <w:rFonts w:ascii="Calibri" w:hAnsi="Calibri"/>
          <w:sz w:val="22"/>
          <w:szCs w:val="22"/>
        </w:rPr>
        <w:t>t</w:t>
      </w:r>
      <w:r w:rsidR="004053C5">
        <w:rPr>
          <w:rFonts w:ascii="Calibri" w:hAnsi="Calibri"/>
          <w:sz w:val="22"/>
          <w:szCs w:val="22"/>
        </w:rPr>
        <w:t>hird party</w:t>
      </w:r>
      <w:proofErr w:type="gramEnd"/>
      <w:r w:rsidR="004053C5">
        <w:rPr>
          <w:rFonts w:ascii="Calibri" w:hAnsi="Calibri"/>
          <w:sz w:val="22"/>
          <w:szCs w:val="22"/>
        </w:rPr>
        <w:t xml:space="preserve"> program</w:t>
      </w:r>
      <w:r>
        <w:rPr>
          <w:rFonts w:ascii="Calibri" w:hAnsi="Calibri"/>
          <w:sz w:val="22"/>
          <w:szCs w:val="22"/>
        </w:rPr>
        <w:t xml:space="preserve"> (</w:t>
      </w:r>
      <w:hyperlink r:id="rId13" w:history="1">
        <w:r w:rsidRPr="000B11D6">
          <w:rPr>
            <w:rStyle w:val="Hyperlink"/>
            <w:rFonts w:ascii="Calibri" w:hAnsi="Calibri"/>
            <w:sz w:val="22"/>
            <w:szCs w:val="22"/>
          </w:rPr>
          <w:t>www.twilio.com</w:t>
        </w:r>
      </w:hyperlink>
      <w:r>
        <w:rPr>
          <w:rFonts w:ascii="Calibri" w:hAnsi="Calibri"/>
          <w:sz w:val="22"/>
          <w:szCs w:val="22"/>
        </w:rPr>
        <w:t>) whose service can be enabled on a REDCap project</w:t>
      </w:r>
    </w:p>
    <w:p w14:paraId="34BECE26" w14:textId="333B6634" w:rsidR="004053C5" w:rsidRDefault="00D33C0E" w:rsidP="00CD19E0">
      <w:pPr>
        <w:pStyle w:val="ListParagraph"/>
        <w:numPr>
          <w:ilvl w:val="0"/>
          <w:numId w:val="1"/>
        </w:numPr>
        <w:rPr>
          <w:rFonts w:ascii="Calibri" w:hAnsi="Calibri"/>
          <w:sz w:val="22"/>
          <w:szCs w:val="22"/>
        </w:rPr>
      </w:pPr>
      <w:r>
        <w:rPr>
          <w:rFonts w:ascii="Calibri" w:hAnsi="Calibri"/>
          <w:sz w:val="22"/>
          <w:szCs w:val="22"/>
        </w:rPr>
        <w:t>When a REDCap project has Twilio enabled on it, a user on the project can</w:t>
      </w:r>
      <w:r w:rsidR="00CD19E0">
        <w:rPr>
          <w:rFonts w:ascii="Calibri" w:hAnsi="Calibri"/>
          <w:sz w:val="22"/>
          <w:szCs w:val="22"/>
        </w:rPr>
        <w:t xml:space="preserve"> s</w:t>
      </w:r>
      <w:r w:rsidR="004053C5">
        <w:rPr>
          <w:rFonts w:ascii="Calibri" w:hAnsi="Calibri"/>
          <w:sz w:val="22"/>
          <w:szCs w:val="22"/>
        </w:rPr>
        <w:t xml:space="preserve">end </w:t>
      </w:r>
      <w:r w:rsidR="00CD19E0">
        <w:rPr>
          <w:rFonts w:ascii="Calibri" w:hAnsi="Calibri"/>
          <w:sz w:val="22"/>
          <w:szCs w:val="22"/>
        </w:rPr>
        <w:t xml:space="preserve">information and/or </w:t>
      </w:r>
      <w:r w:rsidR="004053C5">
        <w:rPr>
          <w:rFonts w:ascii="Calibri" w:hAnsi="Calibri"/>
          <w:sz w:val="22"/>
          <w:szCs w:val="22"/>
        </w:rPr>
        <w:t xml:space="preserve">survey invitations </w:t>
      </w:r>
      <w:r>
        <w:rPr>
          <w:rFonts w:ascii="Calibri" w:hAnsi="Calibri"/>
          <w:sz w:val="22"/>
          <w:szCs w:val="22"/>
        </w:rPr>
        <w:t xml:space="preserve">to participants </w:t>
      </w:r>
      <w:r w:rsidR="004053C5">
        <w:rPr>
          <w:rFonts w:ascii="Calibri" w:hAnsi="Calibri"/>
          <w:sz w:val="22"/>
          <w:szCs w:val="22"/>
        </w:rPr>
        <w:t>as a text message or as a voice call</w:t>
      </w:r>
    </w:p>
    <w:p w14:paraId="16F76338" w14:textId="70ED6F8F" w:rsidR="004053C5" w:rsidRDefault="001E0C94" w:rsidP="00CD19E0">
      <w:pPr>
        <w:pStyle w:val="ListParagraph"/>
        <w:numPr>
          <w:ilvl w:val="0"/>
          <w:numId w:val="1"/>
        </w:numPr>
        <w:rPr>
          <w:rFonts w:ascii="Calibri" w:hAnsi="Calibri"/>
          <w:sz w:val="22"/>
          <w:szCs w:val="22"/>
        </w:rPr>
      </w:pPr>
      <w:r>
        <w:rPr>
          <w:rFonts w:ascii="Calibri" w:hAnsi="Calibri"/>
          <w:sz w:val="22"/>
          <w:szCs w:val="22"/>
        </w:rPr>
        <w:t>Twilio is s</w:t>
      </w:r>
      <w:r w:rsidR="004053C5">
        <w:rPr>
          <w:rFonts w:ascii="Calibri" w:hAnsi="Calibri"/>
          <w:sz w:val="22"/>
          <w:szCs w:val="22"/>
        </w:rPr>
        <w:t xml:space="preserve">ecure to use, but be sensitive about </w:t>
      </w:r>
      <w:r w:rsidR="00832A86">
        <w:rPr>
          <w:rFonts w:ascii="Calibri" w:hAnsi="Calibri"/>
          <w:sz w:val="22"/>
          <w:szCs w:val="22"/>
        </w:rPr>
        <w:t>PHI</w:t>
      </w:r>
      <w:r w:rsidR="004053C5">
        <w:rPr>
          <w:rFonts w:ascii="Calibri" w:hAnsi="Calibri"/>
          <w:sz w:val="22"/>
          <w:szCs w:val="22"/>
        </w:rPr>
        <w:t xml:space="preserve"> and sensitive information—think about who might have access to your participant’s phone</w:t>
      </w:r>
    </w:p>
    <w:p w14:paraId="3E526092" w14:textId="4B940657" w:rsidR="009122ED" w:rsidRDefault="009122ED" w:rsidP="00C43753">
      <w:pPr>
        <w:pStyle w:val="Heading1"/>
      </w:pPr>
      <w:bookmarkStart w:id="7" w:name="_Toc75170236"/>
      <w:r>
        <w:t>Compatibility with REDCap features</w:t>
      </w:r>
      <w:bookmarkEnd w:id="7"/>
    </w:p>
    <w:p w14:paraId="08C41ABD" w14:textId="662FEA9D" w:rsidR="009122ED" w:rsidRDefault="005D6A59" w:rsidP="009122ED">
      <w:pPr>
        <w:rPr>
          <w:rFonts w:cstheme="minorHAnsi"/>
          <w:shd w:val="clear" w:color="auto" w:fill="FFFFFF"/>
        </w:rPr>
      </w:pPr>
      <w:r w:rsidRPr="005D6A59">
        <w:rPr>
          <w:rFonts w:cstheme="minorHAnsi"/>
          <w:shd w:val="clear" w:color="auto" w:fill="FFFFFF"/>
        </w:rPr>
        <w:t xml:space="preserve">Most of </w:t>
      </w:r>
      <w:proofErr w:type="spellStart"/>
      <w:r w:rsidRPr="005D6A59">
        <w:rPr>
          <w:rFonts w:cstheme="minorHAnsi"/>
          <w:shd w:val="clear" w:color="auto" w:fill="FFFFFF"/>
        </w:rPr>
        <w:t>REDCap's</w:t>
      </w:r>
      <w:proofErr w:type="spellEnd"/>
      <w:r w:rsidRPr="005D6A59">
        <w:rPr>
          <w:rFonts w:cstheme="minorHAnsi"/>
          <w:shd w:val="clear" w:color="auto" w:fill="FFFFFF"/>
        </w:rPr>
        <w:t xml:space="preserve"> survey features still function much the same when taking a survey via SMS or as a voice call. This includes the enforcement of required fields, field validation, branching logic, using the Survey Queue for multiple surveys (only works with Auto-Start enabled), survey email notifications and confirmations, the Participant List, Automated Survey Invitations, survey Stop Actions, and computer adaptive tests (CATs) downloaded from the REDCap Shared Library. One of the few survey features that is not compatible is the Survey Login feature.</w:t>
      </w:r>
    </w:p>
    <w:p w14:paraId="5748827E" w14:textId="13C30679" w:rsidR="002C0E0E" w:rsidRDefault="002C0E0E" w:rsidP="009122ED">
      <w:pPr>
        <w:rPr>
          <w:rFonts w:cstheme="minorHAnsi"/>
          <w:shd w:val="clear" w:color="auto" w:fill="FFFFFF"/>
        </w:rPr>
      </w:pPr>
    </w:p>
    <w:p w14:paraId="3BDC1C9C" w14:textId="2B800F36" w:rsidR="002C0E0E" w:rsidRPr="005D6A59" w:rsidRDefault="002C0E0E" w:rsidP="009122ED">
      <w:pPr>
        <w:rPr>
          <w:rFonts w:cstheme="minorHAnsi"/>
        </w:rPr>
      </w:pPr>
      <w:r>
        <w:rPr>
          <w:rFonts w:cstheme="minorHAnsi"/>
          <w:shd w:val="clear" w:color="auto" w:fill="FFFFFF"/>
        </w:rPr>
        <w:t>Additionally, if you are using an adaptive instrument from the REDCap shared library (like a PROMIS instrument), some of those instruments contain hidden fields. Hidden fields may cause the survey to stop for the participant (they won’t receive sequential questions via text). If that is the case, you will NOT want to have the participant complete the survey via text response, since adaptive instruments are not editable.</w:t>
      </w:r>
    </w:p>
    <w:p w14:paraId="436537F8" w14:textId="77777777" w:rsidR="006054B4" w:rsidRDefault="006054B4">
      <w:pPr>
        <w:spacing w:after="160" w:line="259" w:lineRule="auto"/>
        <w:rPr>
          <w:rFonts w:asciiTheme="majorHAnsi" w:eastAsiaTheme="majorEastAsia" w:hAnsiTheme="majorHAnsi" w:cstheme="majorBidi"/>
          <w:color w:val="2E74B5" w:themeColor="accent1" w:themeShade="BF"/>
          <w:sz w:val="32"/>
          <w:szCs w:val="32"/>
        </w:rPr>
      </w:pPr>
      <w:r>
        <w:br w:type="page"/>
      </w:r>
    </w:p>
    <w:p w14:paraId="1AEEBE93" w14:textId="4F95DDA7" w:rsidR="00BF5BED" w:rsidRDefault="00BF5BED" w:rsidP="00C43753">
      <w:pPr>
        <w:pStyle w:val="Heading1"/>
      </w:pPr>
      <w:bookmarkStart w:id="8" w:name="_Toc75170237"/>
      <w:r>
        <w:lastRenderedPageBreak/>
        <w:t>Delivery methods via Twilio</w:t>
      </w:r>
      <w:bookmarkEnd w:id="8"/>
    </w:p>
    <w:p w14:paraId="4E4B48AF" w14:textId="02F043BC" w:rsidR="00595639" w:rsidRPr="00EC49EE" w:rsidRDefault="00595639" w:rsidP="00595639">
      <w:pPr>
        <w:rPr>
          <w:b/>
          <w:bCs/>
        </w:rPr>
      </w:pPr>
      <w:r w:rsidRPr="00EC49EE">
        <w:rPr>
          <w:b/>
          <w:bCs/>
        </w:rPr>
        <w:t>Voice Call options</w:t>
      </w:r>
      <w:r w:rsidR="00D53719">
        <w:rPr>
          <w:b/>
          <w:bCs/>
        </w:rPr>
        <w:t xml:space="preserve"> via Participant List</w:t>
      </w:r>
    </w:p>
    <w:tbl>
      <w:tblPr>
        <w:tblStyle w:val="TableGrid"/>
        <w:tblW w:w="0" w:type="auto"/>
        <w:tblLook w:val="04A0" w:firstRow="1" w:lastRow="0" w:firstColumn="1" w:lastColumn="0" w:noHBand="0" w:noVBand="1"/>
      </w:tblPr>
      <w:tblGrid>
        <w:gridCol w:w="3055"/>
        <w:gridCol w:w="6295"/>
      </w:tblGrid>
      <w:tr w:rsidR="00595639" w14:paraId="73B41A52" w14:textId="77777777" w:rsidTr="008742CF">
        <w:tc>
          <w:tcPr>
            <w:tcW w:w="3055" w:type="dxa"/>
          </w:tcPr>
          <w:p w14:paraId="3930400F" w14:textId="77777777" w:rsidR="00595639" w:rsidRPr="006054B4" w:rsidRDefault="00595639" w:rsidP="00595639">
            <w:pPr>
              <w:pStyle w:val="ListParagraph"/>
              <w:numPr>
                <w:ilvl w:val="0"/>
                <w:numId w:val="17"/>
              </w:numPr>
              <w:contextualSpacing/>
              <w:rPr>
                <w:rFonts w:asciiTheme="minorHAnsi" w:hAnsiTheme="minorHAnsi" w:cstheme="minorHAnsi"/>
                <w:sz w:val="22"/>
                <w:szCs w:val="22"/>
              </w:rPr>
            </w:pPr>
            <w:r w:rsidRPr="006054B4">
              <w:rPr>
                <w:rFonts w:asciiTheme="minorHAnsi" w:hAnsiTheme="minorHAnsi" w:cstheme="minorHAnsi"/>
                <w:sz w:val="22"/>
                <w:szCs w:val="22"/>
              </w:rPr>
              <w:t>Initiate survey as voice call</w:t>
            </w:r>
          </w:p>
        </w:tc>
        <w:tc>
          <w:tcPr>
            <w:tcW w:w="6295" w:type="dxa"/>
          </w:tcPr>
          <w:p w14:paraId="0B165B2A" w14:textId="3AC4E23A" w:rsidR="00595639" w:rsidRDefault="00595639" w:rsidP="008742CF">
            <w:r>
              <w:t xml:space="preserve">REDCap calls the respondent. They take the survey via phone, using the number pad for answers. Questions can only be in choice single answer format </w:t>
            </w:r>
            <w:r w:rsidR="00162A14">
              <w:t xml:space="preserve">(yes/no, true/false, multiple choice radio button) </w:t>
            </w:r>
            <w:r>
              <w:t>or a number-validated text field.</w:t>
            </w:r>
          </w:p>
        </w:tc>
      </w:tr>
      <w:tr w:rsidR="00595639" w14:paraId="0F7AC215" w14:textId="77777777" w:rsidTr="008742CF">
        <w:tc>
          <w:tcPr>
            <w:tcW w:w="3055" w:type="dxa"/>
          </w:tcPr>
          <w:p w14:paraId="5F62A13E" w14:textId="77777777" w:rsidR="00595639" w:rsidRPr="006054B4" w:rsidRDefault="00595639" w:rsidP="00595639">
            <w:pPr>
              <w:pStyle w:val="ListParagraph"/>
              <w:numPr>
                <w:ilvl w:val="0"/>
                <w:numId w:val="17"/>
              </w:numPr>
              <w:contextualSpacing/>
              <w:rPr>
                <w:rFonts w:asciiTheme="minorHAnsi" w:hAnsiTheme="minorHAnsi" w:cstheme="minorHAnsi"/>
                <w:sz w:val="22"/>
                <w:szCs w:val="22"/>
              </w:rPr>
            </w:pPr>
            <w:r w:rsidRPr="006054B4">
              <w:rPr>
                <w:rFonts w:asciiTheme="minorHAnsi" w:hAnsiTheme="minorHAnsi" w:cstheme="minorHAnsi"/>
                <w:sz w:val="22"/>
                <w:szCs w:val="22"/>
              </w:rPr>
              <w:t>Invite via SMS to take as voice call (respondent calls REDCap)</w:t>
            </w:r>
          </w:p>
        </w:tc>
        <w:tc>
          <w:tcPr>
            <w:tcW w:w="6295" w:type="dxa"/>
          </w:tcPr>
          <w:p w14:paraId="65D09F43" w14:textId="77777777" w:rsidR="00595639" w:rsidRDefault="00595639" w:rsidP="008742CF">
            <w:r>
              <w:t xml:space="preserve">REDCap texts the respondent a Twilio phone number, which is purchased in and affiliated with your Twilio account. The respondent calls that Twilio number when they are ready to take the survey. </w:t>
            </w:r>
            <w:r w:rsidRPr="0054224E">
              <w:rPr>
                <w:b/>
                <w:bCs/>
              </w:rPr>
              <w:t>They take the survey via phone, using the number pad for answers.</w:t>
            </w:r>
            <w:r>
              <w:t xml:space="preserve"> Questions can only be in multiple choice single answer format or a number-validated text field.</w:t>
            </w:r>
          </w:p>
        </w:tc>
      </w:tr>
      <w:tr w:rsidR="00595639" w14:paraId="091CE84C" w14:textId="77777777" w:rsidTr="008742CF">
        <w:tc>
          <w:tcPr>
            <w:tcW w:w="3055" w:type="dxa"/>
          </w:tcPr>
          <w:p w14:paraId="737452F4" w14:textId="77777777" w:rsidR="00595639" w:rsidRPr="006054B4" w:rsidRDefault="00595639" w:rsidP="00595639">
            <w:pPr>
              <w:pStyle w:val="ListParagraph"/>
              <w:numPr>
                <w:ilvl w:val="0"/>
                <w:numId w:val="17"/>
              </w:numPr>
              <w:contextualSpacing/>
              <w:rPr>
                <w:rFonts w:asciiTheme="minorHAnsi" w:hAnsiTheme="minorHAnsi" w:cstheme="minorHAnsi"/>
                <w:sz w:val="22"/>
                <w:szCs w:val="22"/>
              </w:rPr>
            </w:pPr>
            <w:r w:rsidRPr="006054B4">
              <w:rPr>
                <w:rFonts w:asciiTheme="minorHAnsi" w:hAnsiTheme="minorHAnsi" w:cstheme="minorHAnsi"/>
                <w:sz w:val="22"/>
                <w:szCs w:val="22"/>
              </w:rPr>
              <w:t>Invite via SMS to take as voice call (REDCap calls respondent)</w:t>
            </w:r>
          </w:p>
        </w:tc>
        <w:tc>
          <w:tcPr>
            <w:tcW w:w="6295" w:type="dxa"/>
          </w:tcPr>
          <w:p w14:paraId="509F44BD" w14:textId="03A3043D" w:rsidR="00595639" w:rsidRDefault="00595639" w:rsidP="008742CF">
            <w:r>
              <w:t xml:space="preserve">You provide your respondent with a Twilio phone number, which is purchased in and affiliated with your Twilio account. The respondent texts that number with a pre-defined message when they are ready to start the survey. REDCap then calls the respondent. </w:t>
            </w:r>
            <w:r w:rsidRPr="007C4879">
              <w:rPr>
                <w:b/>
                <w:bCs/>
              </w:rPr>
              <w:t>They take the survey via phone, using the number pad for answers</w:t>
            </w:r>
            <w:r>
              <w:t xml:space="preserve">. </w:t>
            </w:r>
            <w:r w:rsidR="00C70143">
              <w:t xml:space="preserve">Questions can only be in choice single answer format (yes/no, true/false, multiple choice radio button) or a number-validated text field. </w:t>
            </w:r>
            <w:r w:rsidRPr="007C4879">
              <w:rPr>
                <w:i/>
                <w:iCs/>
              </w:rPr>
              <w:t>NOTE: this option is sometimes preferable to option 2 above because some phone carriers do NOT charge their customers for incoming calls.</w:t>
            </w:r>
            <w:r>
              <w:t xml:space="preserve"> </w:t>
            </w:r>
          </w:p>
        </w:tc>
      </w:tr>
    </w:tbl>
    <w:p w14:paraId="350852B9" w14:textId="77777777" w:rsidR="00595639" w:rsidRDefault="00595639" w:rsidP="00595639"/>
    <w:p w14:paraId="1B5A5601" w14:textId="77777777" w:rsidR="00595639" w:rsidRPr="00EC49EE" w:rsidRDefault="00595639" w:rsidP="00595639">
      <w:pPr>
        <w:rPr>
          <w:b/>
          <w:bCs/>
        </w:rPr>
      </w:pPr>
      <w:r w:rsidRPr="00EC49EE">
        <w:rPr>
          <w:b/>
          <w:bCs/>
        </w:rPr>
        <w:t>SMS text options</w:t>
      </w:r>
    </w:p>
    <w:tbl>
      <w:tblPr>
        <w:tblStyle w:val="TableGrid"/>
        <w:tblW w:w="0" w:type="auto"/>
        <w:tblLook w:val="04A0" w:firstRow="1" w:lastRow="0" w:firstColumn="1" w:lastColumn="0" w:noHBand="0" w:noVBand="1"/>
      </w:tblPr>
      <w:tblGrid>
        <w:gridCol w:w="3055"/>
        <w:gridCol w:w="6295"/>
      </w:tblGrid>
      <w:tr w:rsidR="00595639" w14:paraId="0280F9DA" w14:textId="77777777" w:rsidTr="008742CF">
        <w:tc>
          <w:tcPr>
            <w:tcW w:w="3055" w:type="dxa"/>
          </w:tcPr>
          <w:p w14:paraId="73A2332F" w14:textId="77777777" w:rsidR="00595639" w:rsidRDefault="00595639" w:rsidP="008742CF">
            <w:r>
              <w:t>Initiate survey as SMS conversation</w:t>
            </w:r>
          </w:p>
        </w:tc>
        <w:tc>
          <w:tcPr>
            <w:tcW w:w="6295" w:type="dxa"/>
          </w:tcPr>
          <w:p w14:paraId="30929593" w14:textId="77777777" w:rsidR="00595639" w:rsidRDefault="00595639" w:rsidP="008742CF">
            <w:r>
              <w:t>REDCap texts the respondent the actual survey questions. The respondent uses the number pad and keyboard for their answers. Questions can only be in multiple choice single answer format or a number-validated text field. NOTE: THIS IS NOT HIPAA-COMPLIANT AND IS NOT RECOMMENDED FOR MOST PROJECTS</w:t>
            </w:r>
          </w:p>
        </w:tc>
      </w:tr>
      <w:tr w:rsidR="00595639" w14:paraId="7C29B71A" w14:textId="77777777" w:rsidTr="008742CF">
        <w:tc>
          <w:tcPr>
            <w:tcW w:w="3055" w:type="dxa"/>
          </w:tcPr>
          <w:p w14:paraId="28FDE4AE" w14:textId="77777777" w:rsidR="00595639" w:rsidRDefault="00595639" w:rsidP="008742CF">
            <w:r>
              <w:t>Send survey invitation via SMS</w:t>
            </w:r>
          </w:p>
        </w:tc>
        <w:tc>
          <w:tcPr>
            <w:tcW w:w="6295" w:type="dxa"/>
          </w:tcPr>
          <w:p w14:paraId="2F3AC1CE" w14:textId="77777777" w:rsidR="00595639" w:rsidRDefault="00595639" w:rsidP="008742CF">
            <w:r>
              <w:t>REDCap texts the respondent their survey link. The respondent clicks that link to open their survey in a browser. They take the survey as usual, just as if they had clicked the survey link in an email.</w:t>
            </w:r>
          </w:p>
        </w:tc>
      </w:tr>
      <w:tr w:rsidR="00595639" w14:paraId="69EA7CFD" w14:textId="77777777" w:rsidTr="008742CF">
        <w:tc>
          <w:tcPr>
            <w:tcW w:w="3055" w:type="dxa"/>
          </w:tcPr>
          <w:p w14:paraId="67625448" w14:textId="77777777" w:rsidR="00595639" w:rsidRDefault="00595639" w:rsidP="008742CF">
            <w:r>
              <w:t>Send information via SMS</w:t>
            </w:r>
          </w:p>
        </w:tc>
        <w:tc>
          <w:tcPr>
            <w:tcW w:w="6295" w:type="dxa"/>
          </w:tcPr>
          <w:p w14:paraId="42484777" w14:textId="77777777" w:rsidR="00595639" w:rsidRDefault="00595639" w:rsidP="008742CF">
            <w:r>
              <w:t>Using the alerts &amp; Notifications application within your REDCap project, you can use Twilio to send information (not collect responses) to a participant. It is critical that you NOT send any PHI in a message.</w:t>
            </w:r>
          </w:p>
        </w:tc>
      </w:tr>
    </w:tbl>
    <w:p w14:paraId="5E063B99" w14:textId="77777777" w:rsidR="00595639" w:rsidRPr="00595639" w:rsidRDefault="00595639" w:rsidP="00595639"/>
    <w:p w14:paraId="1665CDB3" w14:textId="50F15774" w:rsidR="00BF5BED" w:rsidRPr="000A69DF" w:rsidRDefault="00BF5BED" w:rsidP="00BF5BED">
      <w:pPr>
        <w:rPr>
          <w:rFonts w:cstheme="minorHAnsi"/>
          <w:b/>
          <w:bCs/>
        </w:rPr>
      </w:pPr>
    </w:p>
    <w:p w14:paraId="45CA98FC" w14:textId="2D8D2C2B" w:rsidR="00BF5BED" w:rsidRPr="000A69DF" w:rsidRDefault="00BF5BED" w:rsidP="00BF5BED">
      <w:pPr>
        <w:rPr>
          <w:rFonts w:cstheme="minorHAnsi"/>
        </w:rPr>
      </w:pPr>
      <w:r w:rsidRPr="000A69DF">
        <w:rPr>
          <w:rFonts w:cstheme="minorHAnsi"/>
        </w:rPr>
        <w:t xml:space="preserve">Effectively, this leads to three new ways that a participant </w:t>
      </w:r>
      <w:r w:rsidR="00A75269">
        <w:rPr>
          <w:rFonts w:cstheme="minorHAnsi"/>
        </w:rPr>
        <w:t>can take a</w:t>
      </w:r>
      <w:r w:rsidRPr="000A69DF">
        <w:rPr>
          <w:rFonts w:cstheme="minorHAnsi"/>
        </w:rPr>
        <w:t xml:space="preserve"> survey:</w:t>
      </w:r>
    </w:p>
    <w:p w14:paraId="085BE533" w14:textId="77777777" w:rsidR="00BF5BED" w:rsidRPr="00CF7C3E" w:rsidRDefault="00BF5BED" w:rsidP="00BF5BED">
      <w:pPr>
        <w:pStyle w:val="ListParagraph"/>
        <w:numPr>
          <w:ilvl w:val="0"/>
          <w:numId w:val="3"/>
        </w:numPr>
        <w:spacing w:after="160" w:line="259" w:lineRule="auto"/>
        <w:contextualSpacing/>
        <w:rPr>
          <w:rFonts w:asciiTheme="minorHAnsi" w:hAnsiTheme="minorHAnsi" w:cstheme="minorHAnsi"/>
          <w:sz w:val="22"/>
          <w:szCs w:val="22"/>
        </w:rPr>
      </w:pPr>
      <w:r w:rsidRPr="00CF7C3E">
        <w:rPr>
          <w:rFonts w:asciiTheme="minorHAnsi" w:hAnsiTheme="minorHAnsi" w:cstheme="minorHAnsi"/>
          <w:sz w:val="22"/>
          <w:szCs w:val="22"/>
        </w:rPr>
        <w:t>Mobile browser, via texted link, instead of emailed link</w:t>
      </w:r>
    </w:p>
    <w:p w14:paraId="48748D59" w14:textId="77777777" w:rsidR="00BF5BED" w:rsidRPr="00CF7C3E" w:rsidRDefault="00BF5BED" w:rsidP="00BF5BED">
      <w:pPr>
        <w:pStyle w:val="ListParagraph"/>
        <w:numPr>
          <w:ilvl w:val="0"/>
          <w:numId w:val="3"/>
        </w:numPr>
        <w:spacing w:after="160" w:line="259" w:lineRule="auto"/>
        <w:contextualSpacing/>
        <w:rPr>
          <w:rFonts w:asciiTheme="minorHAnsi" w:hAnsiTheme="minorHAnsi" w:cstheme="minorHAnsi"/>
          <w:sz w:val="22"/>
          <w:szCs w:val="22"/>
        </w:rPr>
      </w:pPr>
      <w:r w:rsidRPr="00CF7C3E">
        <w:rPr>
          <w:rFonts w:asciiTheme="minorHAnsi" w:hAnsiTheme="minorHAnsi" w:cstheme="minorHAnsi"/>
          <w:sz w:val="22"/>
          <w:szCs w:val="22"/>
        </w:rPr>
        <w:t>Voice</w:t>
      </w:r>
    </w:p>
    <w:p w14:paraId="3A5F7589" w14:textId="77777777" w:rsidR="00BF5BED" w:rsidRPr="00CF7C3E" w:rsidRDefault="00BF5BED" w:rsidP="00BF5BED">
      <w:pPr>
        <w:pStyle w:val="ListParagraph"/>
        <w:numPr>
          <w:ilvl w:val="0"/>
          <w:numId w:val="3"/>
        </w:numPr>
        <w:spacing w:after="160" w:line="259" w:lineRule="auto"/>
        <w:contextualSpacing/>
        <w:rPr>
          <w:rFonts w:asciiTheme="minorHAnsi" w:hAnsiTheme="minorHAnsi" w:cstheme="minorHAnsi"/>
          <w:sz w:val="22"/>
          <w:szCs w:val="22"/>
        </w:rPr>
      </w:pPr>
      <w:r w:rsidRPr="00CF7C3E">
        <w:rPr>
          <w:rFonts w:asciiTheme="minorHAnsi" w:hAnsiTheme="minorHAnsi" w:cstheme="minorHAnsi"/>
          <w:sz w:val="22"/>
          <w:szCs w:val="22"/>
        </w:rPr>
        <w:t>SMS/text (</w:t>
      </w:r>
      <w:r w:rsidRPr="00CF7C3E">
        <w:rPr>
          <w:rFonts w:asciiTheme="minorHAnsi" w:hAnsiTheme="minorHAnsi" w:cstheme="minorHAnsi"/>
          <w:b/>
          <w:i/>
          <w:sz w:val="22"/>
          <w:szCs w:val="22"/>
          <w:u w:val="single"/>
        </w:rPr>
        <w:t>insecure</w:t>
      </w:r>
      <w:r w:rsidRPr="00CF7C3E">
        <w:rPr>
          <w:rFonts w:asciiTheme="minorHAnsi" w:hAnsiTheme="minorHAnsi" w:cstheme="minorHAnsi"/>
          <w:sz w:val="22"/>
          <w:szCs w:val="22"/>
        </w:rPr>
        <w:t>)</w:t>
      </w:r>
    </w:p>
    <w:p w14:paraId="159F5902" w14:textId="77777777" w:rsidR="00F569D7" w:rsidRDefault="00F569D7">
      <w:pPr>
        <w:spacing w:after="160" w:line="259" w:lineRule="auto"/>
        <w:rPr>
          <w:rFonts w:asciiTheme="majorHAnsi" w:eastAsiaTheme="majorEastAsia" w:hAnsiTheme="majorHAnsi" w:cstheme="majorBidi"/>
          <w:color w:val="2E74B5" w:themeColor="accent1" w:themeShade="BF"/>
          <w:sz w:val="32"/>
          <w:szCs w:val="32"/>
        </w:rPr>
      </w:pPr>
      <w:r>
        <w:br w:type="page"/>
      </w:r>
    </w:p>
    <w:p w14:paraId="2BA625E6" w14:textId="09E0F18D" w:rsidR="004053C5" w:rsidRDefault="004053C5" w:rsidP="00C43753">
      <w:pPr>
        <w:pStyle w:val="Heading1"/>
      </w:pPr>
      <w:bookmarkStart w:id="9" w:name="_Toc75170238"/>
      <w:r>
        <w:lastRenderedPageBreak/>
        <w:t>How to set up</w:t>
      </w:r>
      <w:r w:rsidR="00F81275">
        <w:t xml:space="preserve"> Twilio</w:t>
      </w:r>
      <w:bookmarkEnd w:id="9"/>
    </w:p>
    <w:p w14:paraId="2008B821" w14:textId="2D509752" w:rsidR="004053C5" w:rsidRDefault="004053C5" w:rsidP="00F60558">
      <w:pPr>
        <w:pStyle w:val="ListParagraph"/>
        <w:numPr>
          <w:ilvl w:val="0"/>
          <w:numId w:val="1"/>
        </w:numPr>
        <w:rPr>
          <w:rFonts w:ascii="Calibri" w:hAnsi="Calibri"/>
          <w:sz w:val="22"/>
          <w:szCs w:val="22"/>
        </w:rPr>
      </w:pPr>
      <w:r>
        <w:rPr>
          <w:rFonts w:ascii="Calibri" w:hAnsi="Calibri"/>
          <w:sz w:val="22"/>
          <w:szCs w:val="22"/>
        </w:rPr>
        <w:t xml:space="preserve">Go to </w:t>
      </w:r>
      <w:r w:rsidR="00646A02">
        <w:rPr>
          <w:rFonts w:ascii="Calibri" w:hAnsi="Calibri"/>
          <w:sz w:val="22"/>
          <w:szCs w:val="22"/>
        </w:rPr>
        <w:t>www.t</w:t>
      </w:r>
      <w:r>
        <w:rPr>
          <w:rFonts w:ascii="Calibri" w:hAnsi="Calibri"/>
          <w:sz w:val="22"/>
          <w:szCs w:val="22"/>
        </w:rPr>
        <w:t xml:space="preserve">wilio.com and </w:t>
      </w:r>
      <w:r w:rsidR="00646A02">
        <w:rPr>
          <w:rFonts w:ascii="Calibri" w:hAnsi="Calibri"/>
          <w:sz w:val="22"/>
          <w:szCs w:val="22"/>
        </w:rPr>
        <w:t>create an account</w:t>
      </w:r>
    </w:p>
    <w:p w14:paraId="098CA016" w14:textId="77777777" w:rsidR="004053C5" w:rsidRDefault="004053C5" w:rsidP="00F60558">
      <w:pPr>
        <w:pStyle w:val="ListParagraph"/>
        <w:numPr>
          <w:ilvl w:val="0"/>
          <w:numId w:val="1"/>
        </w:numPr>
        <w:rPr>
          <w:rFonts w:ascii="Calibri" w:hAnsi="Calibri"/>
          <w:sz w:val="22"/>
          <w:szCs w:val="22"/>
        </w:rPr>
      </w:pPr>
      <w:r>
        <w:rPr>
          <w:rFonts w:ascii="Calibri" w:hAnsi="Calibri"/>
          <w:sz w:val="22"/>
          <w:szCs w:val="22"/>
        </w:rPr>
        <w:t>Set up a payment method—you can use a credit card or PayPal</w:t>
      </w:r>
    </w:p>
    <w:p w14:paraId="72E61427" w14:textId="77777777" w:rsidR="004053C5" w:rsidRDefault="004053C5" w:rsidP="00F60558">
      <w:pPr>
        <w:pStyle w:val="ListParagraph"/>
        <w:numPr>
          <w:ilvl w:val="0"/>
          <w:numId w:val="1"/>
        </w:numPr>
        <w:rPr>
          <w:rFonts w:ascii="Calibri" w:hAnsi="Calibri"/>
          <w:sz w:val="22"/>
          <w:szCs w:val="22"/>
        </w:rPr>
      </w:pPr>
      <w:r>
        <w:rPr>
          <w:rFonts w:ascii="Calibri" w:hAnsi="Calibri"/>
          <w:sz w:val="22"/>
          <w:szCs w:val="22"/>
        </w:rPr>
        <w:t>Buy a phone number; numbers are $1/month</w:t>
      </w:r>
    </w:p>
    <w:p w14:paraId="6CD9A648" w14:textId="3F6C7E7F" w:rsidR="00872AFA" w:rsidRDefault="00872AFA" w:rsidP="00F60558">
      <w:pPr>
        <w:pStyle w:val="ListParagraph"/>
        <w:numPr>
          <w:ilvl w:val="1"/>
          <w:numId w:val="1"/>
        </w:numPr>
        <w:rPr>
          <w:rFonts w:ascii="Calibri" w:hAnsi="Calibri"/>
          <w:sz w:val="22"/>
          <w:szCs w:val="22"/>
        </w:rPr>
      </w:pPr>
      <w:r>
        <w:rPr>
          <w:rFonts w:ascii="Calibri" w:hAnsi="Calibri"/>
          <w:sz w:val="22"/>
          <w:szCs w:val="22"/>
        </w:rPr>
        <w:t xml:space="preserve">Please </w:t>
      </w:r>
      <w:hyperlink r:id="rId14" w:history="1">
        <w:r w:rsidRPr="00F74E53">
          <w:rPr>
            <w:rStyle w:val="Hyperlink"/>
            <w:rFonts w:ascii="Calibri" w:hAnsi="Calibri"/>
            <w:sz w:val="22"/>
            <w:szCs w:val="22"/>
          </w:rPr>
          <w:t xml:space="preserve">verify </w:t>
        </w:r>
        <w:r w:rsidR="00546035" w:rsidRPr="00F74E53">
          <w:rPr>
            <w:rStyle w:val="Hyperlink"/>
            <w:rFonts w:ascii="Calibri" w:hAnsi="Calibri"/>
            <w:sz w:val="22"/>
            <w:szCs w:val="22"/>
          </w:rPr>
          <w:t xml:space="preserve">cost </w:t>
        </w:r>
        <w:r w:rsidRPr="00F74E53">
          <w:rPr>
            <w:rStyle w:val="Hyperlink"/>
            <w:rFonts w:ascii="Calibri" w:hAnsi="Calibri"/>
            <w:sz w:val="22"/>
            <w:szCs w:val="22"/>
          </w:rPr>
          <w:t>with Twilio</w:t>
        </w:r>
      </w:hyperlink>
      <w:r>
        <w:rPr>
          <w:rFonts w:ascii="Calibri" w:hAnsi="Calibri"/>
          <w:sz w:val="22"/>
          <w:szCs w:val="22"/>
        </w:rPr>
        <w:t xml:space="preserve"> – their rates may be subject to change</w:t>
      </w:r>
    </w:p>
    <w:p w14:paraId="7A9A7FD1" w14:textId="364AB182" w:rsidR="00C43EFE" w:rsidRDefault="00C43EFE" w:rsidP="00F60558">
      <w:pPr>
        <w:pStyle w:val="ListParagraph"/>
        <w:numPr>
          <w:ilvl w:val="1"/>
          <w:numId w:val="1"/>
        </w:numPr>
        <w:rPr>
          <w:rFonts w:ascii="Calibri" w:hAnsi="Calibri"/>
          <w:sz w:val="22"/>
          <w:szCs w:val="22"/>
        </w:rPr>
      </w:pPr>
      <w:r>
        <w:rPr>
          <w:rFonts w:ascii="Calibri" w:hAnsi="Calibri"/>
          <w:sz w:val="22"/>
          <w:szCs w:val="22"/>
        </w:rPr>
        <w:t>Each phone number is specific to a REDCap project – you need to buy a Twilio phone number for each REDCap project for which you want Twilio functionality</w:t>
      </w:r>
    </w:p>
    <w:p w14:paraId="7FA003CA" w14:textId="7CE347B1" w:rsidR="004053C5" w:rsidRDefault="004053C5" w:rsidP="00F60558">
      <w:pPr>
        <w:pStyle w:val="ListParagraph"/>
        <w:numPr>
          <w:ilvl w:val="1"/>
          <w:numId w:val="1"/>
        </w:numPr>
        <w:rPr>
          <w:rFonts w:ascii="Calibri" w:hAnsi="Calibri"/>
          <w:sz w:val="22"/>
          <w:szCs w:val="22"/>
        </w:rPr>
      </w:pPr>
      <w:r>
        <w:rPr>
          <w:rFonts w:ascii="Calibri" w:hAnsi="Calibri"/>
          <w:sz w:val="22"/>
          <w:szCs w:val="22"/>
        </w:rPr>
        <w:t xml:space="preserve">You can select specific capabilities for the </w:t>
      </w:r>
      <w:r w:rsidR="00546035">
        <w:rPr>
          <w:rFonts w:ascii="Calibri" w:hAnsi="Calibri"/>
          <w:sz w:val="22"/>
          <w:szCs w:val="22"/>
        </w:rPr>
        <w:t xml:space="preserve">phone </w:t>
      </w:r>
      <w:r>
        <w:rPr>
          <w:rFonts w:ascii="Calibri" w:hAnsi="Calibri"/>
          <w:sz w:val="22"/>
          <w:szCs w:val="22"/>
        </w:rPr>
        <w:t>number (text, multi-media messages)</w:t>
      </w:r>
    </w:p>
    <w:p w14:paraId="38BE64AE" w14:textId="749B595F" w:rsidR="004053C5" w:rsidRDefault="004053C5" w:rsidP="00F60558">
      <w:pPr>
        <w:pStyle w:val="ListParagraph"/>
        <w:numPr>
          <w:ilvl w:val="1"/>
          <w:numId w:val="1"/>
        </w:numPr>
        <w:rPr>
          <w:rFonts w:ascii="Calibri" w:hAnsi="Calibri"/>
          <w:sz w:val="22"/>
          <w:szCs w:val="22"/>
        </w:rPr>
      </w:pPr>
      <w:r>
        <w:rPr>
          <w:rFonts w:ascii="Calibri" w:hAnsi="Calibri"/>
          <w:sz w:val="22"/>
          <w:szCs w:val="22"/>
        </w:rPr>
        <w:t xml:space="preserve">You can select </w:t>
      </w:r>
      <w:r w:rsidR="00D107B8">
        <w:rPr>
          <w:rFonts w:ascii="Calibri" w:hAnsi="Calibri"/>
          <w:sz w:val="22"/>
          <w:szCs w:val="22"/>
        </w:rPr>
        <w:t xml:space="preserve">a </w:t>
      </w:r>
      <w:hyperlink r:id="rId15" w:history="1">
        <w:r w:rsidRPr="00D107B8">
          <w:rPr>
            <w:rStyle w:val="Hyperlink"/>
            <w:rFonts w:ascii="Calibri" w:hAnsi="Calibri"/>
            <w:sz w:val="22"/>
            <w:szCs w:val="22"/>
          </w:rPr>
          <w:t>local</w:t>
        </w:r>
        <w:r w:rsidR="00D107B8" w:rsidRPr="00D107B8">
          <w:rPr>
            <w:rStyle w:val="Hyperlink"/>
            <w:rFonts w:ascii="Calibri" w:hAnsi="Calibri"/>
            <w:sz w:val="22"/>
            <w:szCs w:val="22"/>
          </w:rPr>
          <w:t xml:space="preserve">, national, </w:t>
        </w:r>
        <w:r w:rsidRPr="00D107B8">
          <w:rPr>
            <w:rStyle w:val="Hyperlink"/>
            <w:rFonts w:ascii="Calibri" w:hAnsi="Calibri"/>
            <w:sz w:val="22"/>
            <w:szCs w:val="22"/>
          </w:rPr>
          <w:t>toll free</w:t>
        </w:r>
        <w:r w:rsidR="00D107B8" w:rsidRPr="00D107B8">
          <w:rPr>
            <w:rStyle w:val="Hyperlink"/>
            <w:rFonts w:ascii="Calibri" w:hAnsi="Calibri"/>
            <w:sz w:val="22"/>
            <w:szCs w:val="22"/>
          </w:rPr>
          <w:t xml:space="preserve"> or mobile</w:t>
        </w:r>
        <w:r w:rsidRPr="00D107B8">
          <w:rPr>
            <w:rStyle w:val="Hyperlink"/>
            <w:rFonts w:ascii="Calibri" w:hAnsi="Calibri"/>
            <w:sz w:val="22"/>
            <w:szCs w:val="22"/>
          </w:rPr>
          <w:t xml:space="preserve"> number</w:t>
        </w:r>
      </w:hyperlink>
    </w:p>
    <w:p w14:paraId="7B292A45" w14:textId="77777777" w:rsidR="004053C5" w:rsidRDefault="004053C5" w:rsidP="00F60558">
      <w:pPr>
        <w:pStyle w:val="ListParagraph"/>
        <w:numPr>
          <w:ilvl w:val="0"/>
          <w:numId w:val="1"/>
        </w:numPr>
        <w:rPr>
          <w:rFonts w:ascii="Calibri" w:hAnsi="Calibri"/>
          <w:sz w:val="22"/>
          <w:szCs w:val="22"/>
        </w:rPr>
      </w:pPr>
      <w:r>
        <w:rPr>
          <w:rFonts w:ascii="Calibri" w:hAnsi="Calibri"/>
          <w:sz w:val="22"/>
          <w:szCs w:val="22"/>
        </w:rPr>
        <w:t>Turn off the Request Inspector feature</w:t>
      </w:r>
    </w:p>
    <w:p w14:paraId="754788B5" w14:textId="25CDFB30" w:rsidR="004053C5" w:rsidRPr="00546035" w:rsidRDefault="004053C5" w:rsidP="00F60558">
      <w:pPr>
        <w:pStyle w:val="ListParagraph"/>
        <w:numPr>
          <w:ilvl w:val="1"/>
          <w:numId w:val="1"/>
        </w:numPr>
        <w:rPr>
          <w:rFonts w:ascii="Calibri" w:hAnsi="Calibri"/>
          <w:sz w:val="22"/>
          <w:szCs w:val="22"/>
          <w:highlight w:val="yellow"/>
        </w:rPr>
      </w:pPr>
      <w:r w:rsidRPr="00546035">
        <w:rPr>
          <w:rFonts w:ascii="Calibri" w:hAnsi="Calibri"/>
          <w:sz w:val="22"/>
          <w:szCs w:val="22"/>
          <w:highlight w:val="yellow"/>
        </w:rPr>
        <w:t>This feature stores data on Twilio’s server and is not HIPAA</w:t>
      </w:r>
      <w:r w:rsidR="00546035" w:rsidRPr="00546035">
        <w:rPr>
          <w:rFonts w:ascii="Calibri" w:hAnsi="Calibri"/>
          <w:sz w:val="22"/>
          <w:szCs w:val="22"/>
          <w:highlight w:val="yellow"/>
        </w:rPr>
        <w:t>-</w:t>
      </w:r>
      <w:r w:rsidRPr="00546035">
        <w:rPr>
          <w:rFonts w:ascii="Calibri" w:hAnsi="Calibri"/>
          <w:sz w:val="22"/>
          <w:szCs w:val="22"/>
          <w:highlight w:val="yellow"/>
        </w:rPr>
        <w:t>compliant, so it must be off to use Twilio with REDCap</w:t>
      </w:r>
    </w:p>
    <w:p w14:paraId="54547A78" w14:textId="6EDBF273" w:rsidR="004053C5" w:rsidRDefault="004053C5" w:rsidP="00F60558">
      <w:pPr>
        <w:pStyle w:val="ListParagraph"/>
        <w:numPr>
          <w:ilvl w:val="1"/>
          <w:numId w:val="1"/>
        </w:numPr>
        <w:rPr>
          <w:rFonts w:ascii="Calibri" w:hAnsi="Calibri"/>
          <w:sz w:val="22"/>
          <w:szCs w:val="22"/>
        </w:rPr>
      </w:pPr>
      <w:r>
        <w:rPr>
          <w:rFonts w:ascii="Calibri" w:hAnsi="Calibri"/>
          <w:sz w:val="22"/>
          <w:szCs w:val="22"/>
        </w:rPr>
        <w:t>Find it at this path</w:t>
      </w:r>
      <w:r w:rsidR="00615FC7">
        <w:rPr>
          <w:rFonts w:ascii="Calibri" w:hAnsi="Calibri"/>
          <w:sz w:val="22"/>
          <w:szCs w:val="22"/>
        </w:rPr>
        <w:t xml:space="preserve"> (see image below)</w:t>
      </w:r>
      <w:r>
        <w:rPr>
          <w:rFonts w:ascii="Calibri" w:hAnsi="Calibri"/>
          <w:sz w:val="22"/>
          <w:szCs w:val="22"/>
        </w:rPr>
        <w:t>:</w:t>
      </w:r>
    </w:p>
    <w:p w14:paraId="47EB2B07" w14:textId="77777777" w:rsidR="004053C5" w:rsidRDefault="004053C5" w:rsidP="00F60558">
      <w:pPr>
        <w:pStyle w:val="ListParagraph"/>
        <w:numPr>
          <w:ilvl w:val="2"/>
          <w:numId w:val="1"/>
        </w:numPr>
        <w:rPr>
          <w:rFonts w:ascii="Calibri" w:hAnsi="Calibri"/>
          <w:sz w:val="22"/>
          <w:szCs w:val="22"/>
        </w:rPr>
      </w:pPr>
      <w:r>
        <w:rPr>
          <w:rFonts w:ascii="Calibri" w:hAnsi="Calibri"/>
          <w:sz w:val="22"/>
          <w:szCs w:val="22"/>
        </w:rPr>
        <w:t>Dashboard</w:t>
      </w:r>
    </w:p>
    <w:p w14:paraId="23DE98CA" w14:textId="77777777" w:rsidR="004053C5" w:rsidRDefault="004053C5" w:rsidP="00F60558">
      <w:pPr>
        <w:pStyle w:val="ListParagraph"/>
        <w:numPr>
          <w:ilvl w:val="2"/>
          <w:numId w:val="1"/>
        </w:numPr>
        <w:rPr>
          <w:rFonts w:ascii="Calibri" w:hAnsi="Calibri"/>
          <w:sz w:val="22"/>
          <w:szCs w:val="22"/>
        </w:rPr>
      </w:pPr>
      <w:r>
        <w:rPr>
          <w:rFonts w:ascii="Calibri" w:hAnsi="Calibri"/>
          <w:sz w:val="22"/>
          <w:szCs w:val="22"/>
        </w:rPr>
        <w:t>Programmable voice</w:t>
      </w:r>
    </w:p>
    <w:p w14:paraId="2D9850C8" w14:textId="77777777" w:rsidR="004053C5" w:rsidRDefault="004053C5" w:rsidP="00F60558">
      <w:pPr>
        <w:pStyle w:val="ListParagraph"/>
        <w:numPr>
          <w:ilvl w:val="2"/>
          <w:numId w:val="1"/>
        </w:numPr>
        <w:rPr>
          <w:rFonts w:ascii="Calibri" w:hAnsi="Calibri"/>
          <w:sz w:val="22"/>
          <w:szCs w:val="22"/>
        </w:rPr>
      </w:pPr>
      <w:r>
        <w:rPr>
          <w:rFonts w:ascii="Calibri" w:hAnsi="Calibri"/>
          <w:sz w:val="22"/>
          <w:szCs w:val="22"/>
        </w:rPr>
        <w:t>Settings</w:t>
      </w:r>
    </w:p>
    <w:p w14:paraId="475FC280" w14:textId="77777777" w:rsidR="004053C5" w:rsidRDefault="004053C5" w:rsidP="00F60558">
      <w:pPr>
        <w:pStyle w:val="ListParagraph"/>
        <w:numPr>
          <w:ilvl w:val="2"/>
          <w:numId w:val="1"/>
        </w:numPr>
        <w:rPr>
          <w:rFonts w:ascii="Calibri" w:hAnsi="Calibri"/>
          <w:sz w:val="22"/>
          <w:szCs w:val="22"/>
        </w:rPr>
      </w:pPr>
      <w:r>
        <w:rPr>
          <w:rFonts w:ascii="Calibri" w:hAnsi="Calibri"/>
          <w:sz w:val="22"/>
          <w:szCs w:val="22"/>
        </w:rPr>
        <w:t>Request Inspector</w:t>
      </w:r>
    </w:p>
    <w:p w14:paraId="06175F8F" w14:textId="15941CE6" w:rsidR="001A56A2" w:rsidRDefault="00F60558" w:rsidP="001A56A2">
      <w:pPr>
        <w:rPr>
          <w:rFonts w:ascii="Calibri" w:hAnsi="Calibri"/>
        </w:rPr>
      </w:pPr>
      <w:r>
        <w:rPr>
          <w:rFonts w:ascii="Calibri" w:hAnsi="Calibri"/>
          <w:noProof/>
        </w:rPr>
        <w:drawing>
          <wp:inline distT="0" distB="0" distL="0" distR="0" wp14:anchorId="6E254DF6" wp14:editId="35290CB5">
            <wp:extent cx="5943600" cy="1557655"/>
            <wp:effectExtent l="0" t="0" r="0" b="444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quest inspect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57655"/>
                    </a:xfrm>
                    <a:prstGeom prst="rect">
                      <a:avLst/>
                    </a:prstGeom>
                  </pic:spPr>
                </pic:pic>
              </a:graphicData>
            </a:graphic>
          </wp:inline>
        </w:drawing>
      </w:r>
    </w:p>
    <w:p w14:paraId="68234FC7" w14:textId="77777777" w:rsidR="00615FC7" w:rsidRDefault="00615FC7" w:rsidP="00615FC7">
      <w:pPr>
        <w:spacing w:before="107" w:line="235" w:lineRule="auto"/>
        <w:ind w:right="476"/>
        <w:rPr>
          <w:szCs w:val="14"/>
        </w:rPr>
      </w:pPr>
    </w:p>
    <w:p w14:paraId="5E2AB3B8" w14:textId="06F10A43" w:rsidR="00F60558" w:rsidRPr="00F60558" w:rsidRDefault="00F60558" w:rsidP="00615FC7">
      <w:pPr>
        <w:spacing w:before="107" w:line="235" w:lineRule="auto"/>
        <w:ind w:right="476"/>
        <w:rPr>
          <w:b/>
          <w:szCs w:val="14"/>
        </w:rPr>
      </w:pPr>
      <w:r w:rsidRPr="00F60558">
        <w:rPr>
          <w:szCs w:val="14"/>
        </w:rPr>
        <w:t xml:space="preserve">Disabling the request inspector disables the logging of phone and SMS </w:t>
      </w:r>
      <w:r w:rsidRPr="00F60558">
        <w:rPr>
          <w:spacing w:val="-3"/>
          <w:szCs w:val="14"/>
        </w:rPr>
        <w:t xml:space="preserve">Records </w:t>
      </w:r>
      <w:r w:rsidRPr="00F60558">
        <w:rPr>
          <w:szCs w:val="14"/>
        </w:rPr>
        <w:t xml:space="preserve">in </w:t>
      </w:r>
      <w:r w:rsidRPr="00F60558">
        <w:rPr>
          <w:spacing w:val="-3"/>
          <w:szCs w:val="14"/>
        </w:rPr>
        <w:t xml:space="preserve">Twilio. </w:t>
      </w:r>
      <w:r w:rsidRPr="00F60558">
        <w:rPr>
          <w:szCs w:val="14"/>
        </w:rPr>
        <w:t xml:space="preserve">This will allow REDCap to be the only place where records and logs are </w:t>
      </w:r>
      <w:r w:rsidRPr="00F60558">
        <w:rPr>
          <w:spacing w:val="-3"/>
          <w:szCs w:val="14"/>
        </w:rPr>
        <w:t xml:space="preserve">kept. </w:t>
      </w:r>
      <w:r w:rsidRPr="00F60558">
        <w:rPr>
          <w:szCs w:val="14"/>
        </w:rPr>
        <w:t>REDCap will programmatically</w:t>
      </w:r>
      <w:r w:rsidRPr="00F60558">
        <w:rPr>
          <w:spacing w:val="-5"/>
          <w:szCs w:val="14"/>
        </w:rPr>
        <w:t xml:space="preserve"> </w:t>
      </w:r>
      <w:r w:rsidRPr="00F60558">
        <w:rPr>
          <w:szCs w:val="14"/>
        </w:rPr>
        <w:t>not</w:t>
      </w:r>
      <w:r w:rsidRPr="00F60558">
        <w:rPr>
          <w:spacing w:val="-5"/>
          <w:szCs w:val="14"/>
        </w:rPr>
        <w:t xml:space="preserve"> </w:t>
      </w:r>
      <w:r w:rsidRPr="00F60558">
        <w:rPr>
          <w:szCs w:val="14"/>
        </w:rPr>
        <w:t>allow</w:t>
      </w:r>
      <w:r w:rsidRPr="00F60558">
        <w:rPr>
          <w:spacing w:val="-5"/>
          <w:szCs w:val="14"/>
        </w:rPr>
        <w:t xml:space="preserve"> </w:t>
      </w:r>
      <w:r w:rsidRPr="00F60558">
        <w:rPr>
          <w:szCs w:val="14"/>
        </w:rPr>
        <w:t>set</w:t>
      </w:r>
      <w:r w:rsidRPr="00F60558">
        <w:rPr>
          <w:spacing w:val="-4"/>
          <w:szCs w:val="14"/>
        </w:rPr>
        <w:t xml:space="preserve"> </w:t>
      </w:r>
      <w:r w:rsidRPr="00F60558">
        <w:rPr>
          <w:szCs w:val="14"/>
        </w:rPr>
        <w:t>up</w:t>
      </w:r>
      <w:r w:rsidRPr="00F60558">
        <w:rPr>
          <w:spacing w:val="-4"/>
          <w:szCs w:val="14"/>
        </w:rPr>
        <w:t xml:space="preserve"> </w:t>
      </w:r>
      <w:r w:rsidRPr="00F60558">
        <w:rPr>
          <w:szCs w:val="14"/>
        </w:rPr>
        <w:t>unless</w:t>
      </w:r>
      <w:r w:rsidRPr="00F60558">
        <w:rPr>
          <w:spacing w:val="-5"/>
          <w:szCs w:val="14"/>
        </w:rPr>
        <w:t xml:space="preserve"> </w:t>
      </w:r>
      <w:r w:rsidRPr="00F60558">
        <w:rPr>
          <w:szCs w:val="14"/>
        </w:rPr>
        <w:t>this</w:t>
      </w:r>
      <w:r w:rsidRPr="00F60558">
        <w:rPr>
          <w:spacing w:val="-5"/>
          <w:szCs w:val="14"/>
        </w:rPr>
        <w:t xml:space="preserve"> </w:t>
      </w:r>
      <w:r w:rsidRPr="00F60558">
        <w:rPr>
          <w:szCs w:val="14"/>
        </w:rPr>
        <w:t>setting</w:t>
      </w:r>
      <w:r w:rsidRPr="00F60558">
        <w:rPr>
          <w:spacing w:val="-3"/>
          <w:szCs w:val="14"/>
        </w:rPr>
        <w:t xml:space="preserve"> </w:t>
      </w:r>
      <w:r w:rsidRPr="00F60558">
        <w:rPr>
          <w:szCs w:val="14"/>
        </w:rPr>
        <w:t>is</w:t>
      </w:r>
      <w:r w:rsidRPr="00F60558">
        <w:rPr>
          <w:spacing w:val="-5"/>
          <w:szCs w:val="14"/>
        </w:rPr>
        <w:t xml:space="preserve"> </w:t>
      </w:r>
      <w:r w:rsidRPr="00F60558">
        <w:rPr>
          <w:szCs w:val="14"/>
        </w:rPr>
        <w:t>disabled</w:t>
      </w:r>
      <w:r w:rsidRPr="00F60558">
        <w:rPr>
          <w:spacing w:val="-4"/>
          <w:szCs w:val="14"/>
        </w:rPr>
        <w:t xml:space="preserve"> </w:t>
      </w:r>
      <w:r w:rsidRPr="00F60558">
        <w:rPr>
          <w:szCs w:val="14"/>
        </w:rPr>
        <w:t>in</w:t>
      </w:r>
      <w:r w:rsidRPr="00F60558">
        <w:rPr>
          <w:spacing w:val="-4"/>
          <w:szCs w:val="14"/>
        </w:rPr>
        <w:t xml:space="preserve"> </w:t>
      </w:r>
      <w:r w:rsidRPr="00F60558">
        <w:rPr>
          <w:szCs w:val="14"/>
        </w:rPr>
        <w:t>your</w:t>
      </w:r>
      <w:r w:rsidRPr="00F60558">
        <w:rPr>
          <w:spacing w:val="-5"/>
          <w:szCs w:val="14"/>
        </w:rPr>
        <w:t xml:space="preserve"> </w:t>
      </w:r>
      <w:r w:rsidRPr="00F60558">
        <w:rPr>
          <w:szCs w:val="14"/>
        </w:rPr>
        <w:t>account.</w:t>
      </w:r>
      <w:r w:rsidRPr="00F60558">
        <w:rPr>
          <w:spacing w:val="2"/>
          <w:szCs w:val="14"/>
        </w:rPr>
        <w:t xml:space="preserve"> </w:t>
      </w:r>
      <w:r w:rsidRPr="00F60558">
        <w:rPr>
          <w:b/>
          <w:szCs w:val="14"/>
        </w:rPr>
        <w:t>Disabling</w:t>
      </w:r>
      <w:r w:rsidRPr="00F60558">
        <w:rPr>
          <w:b/>
          <w:spacing w:val="-4"/>
          <w:szCs w:val="14"/>
        </w:rPr>
        <w:t xml:space="preserve"> </w:t>
      </w:r>
      <w:r w:rsidRPr="00F60558">
        <w:rPr>
          <w:b/>
          <w:szCs w:val="14"/>
        </w:rPr>
        <w:t>the</w:t>
      </w:r>
      <w:r w:rsidRPr="00F60558">
        <w:rPr>
          <w:b/>
          <w:spacing w:val="-6"/>
          <w:szCs w:val="14"/>
        </w:rPr>
        <w:t xml:space="preserve"> </w:t>
      </w:r>
      <w:r w:rsidRPr="00F60558">
        <w:rPr>
          <w:b/>
          <w:spacing w:val="-3"/>
          <w:szCs w:val="14"/>
        </w:rPr>
        <w:t>request</w:t>
      </w:r>
      <w:r w:rsidRPr="00F60558">
        <w:rPr>
          <w:b/>
          <w:spacing w:val="-4"/>
          <w:szCs w:val="14"/>
        </w:rPr>
        <w:t xml:space="preserve"> </w:t>
      </w:r>
      <w:r w:rsidRPr="00F60558">
        <w:rPr>
          <w:b/>
          <w:szCs w:val="14"/>
        </w:rPr>
        <w:t>inspector</w:t>
      </w:r>
      <w:r w:rsidRPr="00F60558">
        <w:rPr>
          <w:b/>
          <w:spacing w:val="-5"/>
          <w:szCs w:val="14"/>
        </w:rPr>
        <w:t xml:space="preserve"> </w:t>
      </w:r>
      <w:r w:rsidRPr="00F60558">
        <w:rPr>
          <w:b/>
          <w:szCs w:val="14"/>
        </w:rPr>
        <w:t>(logging)</w:t>
      </w:r>
      <w:r w:rsidRPr="00F60558">
        <w:rPr>
          <w:b/>
          <w:spacing w:val="-3"/>
          <w:szCs w:val="14"/>
        </w:rPr>
        <w:t xml:space="preserve"> </w:t>
      </w:r>
      <w:r w:rsidRPr="00F60558">
        <w:rPr>
          <w:b/>
          <w:szCs w:val="14"/>
        </w:rPr>
        <w:t>is</w:t>
      </w:r>
      <w:r w:rsidRPr="00F60558">
        <w:rPr>
          <w:b/>
          <w:spacing w:val="-6"/>
          <w:szCs w:val="14"/>
        </w:rPr>
        <w:t xml:space="preserve"> </w:t>
      </w:r>
      <w:r w:rsidRPr="00F60558">
        <w:rPr>
          <w:b/>
          <w:szCs w:val="14"/>
        </w:rPr>
        <w:t xml:space="preserve">an important part of </w:t>
      </w:r>
      <w:r w:rsidRPr="00F60558">
        <w:rPr>
          <w:b/>
          <w:spacing w:val="-5"/>
          <w:szCs w:val="14"/>
        </w:rPr>
        <w:t>HIPAA</w:t>
      </w:r>
      <w:r w:rsidRPr="00F60558">
        <w:rPr>
          <w:b/>
          <w:spacing w:val="3"/>
          <w:szCs w:val="14"/>
        </w:rPr>
        <w:t xml:space="preserve"> </w:t>
      </w:r>
      <w:r w:rsidRPr="00F60558">
        <w:rPr>
          <w:b/>
          <w:szCs w:val="14"/>
        </w:rPr>
        <w:t>Compliance.</w:t>
      </w:r>
      <w:r w:rsidR="00817CE9">
        <w:rPr>
          <w:b/>
          <w:szCs w:val="14"/>
        </w:rPr>
        <w:t xml:space="preserve"> </w:t>
      </w:r>
      <w:r w:rsidR="00817CE9" w:rsidRPr="00817CE9">
        <w:rPr>
          <w:bCs/>
          <w:szCs w:val="14"/>
        </w:rPr>
        <w:t xml:space="preserve">See </w:t>
      </w:r>
      <w:hyperlink w:anchor="_Security" w:history="1">
        <w:r w:rsidR="00817CE9" w:rsidRPr="00817CE9">
          <w:rPr>
            <w:rStyle w:val="Hyperlink"/>
            <w:bCs/>
            <w:szCs w:val="14"/>
          </w:rPr>
          <w:t>the Security section</w:t>
        </w:r>
      </w:hyperlink>
      <w:r w:rsidR="00817CE9" w:rsidRPr="00817CE9">
        <w:rPr>
          <w:bCs/>
          <w:szCs w:val="14"/>
        </w:rPr>
        <w:t xml:space="preserve"> of this document for more information.</w:t>
      </w:r>
      <w:r w:rsidR="00817CE9">
        <w:rPr>
          <w:b/>
          <w:szCs w:val="14"/>
        </w:rPr>
        <w:t xml:space="preserve"> </w:t>
      </w:r>
    </w:p>
    <w:p w14:paraId="5FBCDC81" w14:textId="4F249593" w:rsidR="003F387F" w:rsidRDefault="003F387F" w:rsidP="00F60558">
      <w:pPr>
        <w:pStyle w:val="Heading1"/>
      </w:pPr>
      <w:bookmarkStart w:id="10" w:name="_Toc75170239"/>
      <w:r>
        <w:t>Important information about uninterrupted service</w:t>
      </w:r>
      <w:bookmarkEnd w:id="10"/>
    </w:p>
    <w:p w14:paraId="411765CA" w14:textId="77777777" w:rsidR="008E71F5" w:rsidRDefault="003F387F" w:rsidP="003F387F">
      <w:r>
        <w:t xml:space="preserve">There is a monthly fee that Twilio charges and additionally they charge a small fee for each message sent. </w:t>
      </w:r>
      <w:r w:rsidR="008E71F5">
        <w:t xml:space="preserve">You can view the rates for your Twilio account on their website. That is not something that REDCap has any purview over. </w:t>
      </w:r>
    </w:p>
    <w:p w14:paraId="5778AC86" w14:textId="77777777" w:rsidR="00163A7D" w:rsidRDefault="00163A7D" w:rsidP="003F387F"/>
    <w:p w14:paraId="498B18A5" w14:textId="0B730AF9" w:rsidR="003F387F" w:rsidRPr="003F387F" w:rsidRDefault="003F387F" w:rsidP="003F387F">
      <w:r>
        <w:t xml:space="preserve">Keeping your Twilio account funded is important. If the account runs out of funds, the messages will not be sent. Funding a Twilio account happens outside of REDCap. </w:t>
      </w:r>
      <w:proofErr w:type="gramStart"/>
      <w:r>
        <w:t>So</w:t>
      </w:r>
      <w:proofErr w:type="gramEnd"/>
      <w:r>
        <w:t xml:space="preserve"> it is the user’s responsibility to make sure it is funded at all times. </w:t>
      </w:r>
    </w:p>
    <w:p w14:paraId="328C556B" w14:textId="27DCE152" w:rsidR="001A56A2" w:rsidRDefault="00A73097" w:rsidP="00F60558">
      <w:pPr>
        <w:pStyle w:val="Heading1"/>
      </w:pPr>
      <w:bookmarkStart w:id="11" w:name="_Toc75170240"/>
      <w:r>
        <w:t>Requesting</w:t>
      </w:r>
      <w:r w:rsidR="001A56A2">
        <w:t xml:space="preserve"> Twilio on a project</w:t>
      </w:r>
      <w:bookmarkEnd w:id="11"/>
    </w:p>
    <w:p w14:paraId="62D616D2" w14:textId="7330F540" w:rsidR="004053C5" w:rsidRDefault="000D27BB" w:rsidP="000D27BB">
      <w:pPr>
        <w:rPr>
          <w:rFonts w:ascii="Calibri" w:hAnsi="Calibri"/>
        </w:rPr>
      </w:pPr>
      <w:r>
        <w:rPr>
          <w:rFonts w:ascii="Calibri" w:hAnsi="Calibri"/>
        </w:rPr>
        <w:t>At</w:t>
      </w:r>
      <w:r w:rsidR="001A56A2">
        <w:rPr>
          <w:rFonts w:ascii="Calibri" w:hAnsi="Calibri"/>
        </w:rPr>
        <w:t xml:space="preserve"> the Vanderbilt/Meharry REDCap installation</w:t>
      </w:r>
      <w:r>
        <w:rPr>
          <w:rFonts w:ascii="Calibri" w:hAnsi="Calibri"/>
        </w:rPr>
        <w:t xml:space="preserve">, a REDCap administrator is responsible for enabling Twilio on a project. </w:t>
      </w:r>
      <w:r w:rsidR="00B50211">
        <w:rPr>
          <w:rFonts w:ascii="Calibri" w:hAnsi="Calibri"/>
        </w:rPr>
        <w:t xml:space="preserve">To request Twilio for your project, please fill out </w:t>
      </w:r>
      <w:hyperlink r:id="rId17" w:history="1">
        <w:r w:rsidR="00B50211" w:rsidRPr="00B50211">
          <w:rPr>
            <w:rStyle w:val="Hyperlink"/>
            <w:rFonts w:ascii="Calibri" w:hAnsi="Calibri"/>
          </w:rPr>
          <w:t>this survey</w:t>
        </w:r>
      </w:hyperlink>
      <w:r w:rsidR="00B50211">
        <w:rPr>
          <w:rFonts w:ascii="Calibri" w:hAnsi="Calibri"/>
        </w:rPr>
        <w:t xml:space="preserve">. It will likely take a few </w:t>
      </w:r>
      <w:r w:rsidR="00B50211">
        <w:rPr>
          <w:rFonts w:ascii="Calibri" w:hAnsi="Calibri"/>
        </w:rPr>
        <w:lastRenderedPageBreak/>
        <w:t>business days between your request</w:t>
      </w:r>
      <w:r w:rsidR="003150ED">
        <w:rPr>
          <w:rFonts w:ascii="Calibri" w:hAnsi="Calibri"/>
        </w:rPr>
        <w:t xml:space="preserve"> is submitted</w:t>
      </w:r>
      <w:r w:rsidR="00B50211">
        <w:rPr>
          <w:rFonts w:ascii="Calibri" w:hAnsi="Calibri"/>
        </w:rPr>
        <w:t xml:space="preserve"> and when Twilio is available on your project. That is because there are several verifications steps the REDCap admin team needs to take in enabling Twilio on your project.</w:t>
      </w:r>
    </w:p>
    <w:p w14:paraId="4A364F87" w14:textId="77777777" w:rsidR="004053C5" w:rsidRDefault="004053C5" w:rsidP="00C43753">
      <w:pPr>
        <w:pStyle w:val="Heading1"/>
      </w:pPr>
      <w:bookmarkStart w:id="12" w:name="_Toc75170241"/>
      <w:r>
        <w:t>Configuring Twilio</w:t>
      </w:r>
      <w:bookmarkEnd w:id="12"/>
    </w:p>
    <w:p w14:paraId="2095D4B2" w14:textId="4AD79804" w:rsidR="004053C5" w:rsidRDefault="004053C5" w:rsidP="00E251D6">
      <w:pPr>
        <w:rPr>
          <w:rFonts w:ascii="Calibri" w:hAnsi="Calibri"/>
        </w:rPr>
      </w:pPr>
      <w:r w:rsidRPr="00E251D6">
        <w:rPr>
          <w:rFonts w:ascii="Calibri" w:hAnsi="Calibri"/>
        </w:rPr>
        <w:t>A</w:t>
      </w:r>
      <w:r w:rsidR="00B50211">
        <w:rPr>
          <w:rFonts w:ascii="Calibri" w:hAnsi="Calibri"/>
        </w:rPr>
        <w:t>fter Twilio is enabled on your project, a</w:t>
      </w:r>
      <w:r w:rsidRPr="00E251D6">
        <w:rPr>
          <w:rFonts w:ascii="Calibri" w:hAnsi="Calibri"/>
        </w:rPr>
        <w:t xml:space="preserve"> new box will appear on the </w:t>
      </w:r>
      <w:r w:rsidRPr="006B2C00">
        <w:rPr>
          <w:rFonts w:ascii="Calibri" w:hAnsi="Calibri"/>
          <w:b/>
          <w:bCs/>
        </w:rPr>
        <w:t>Project Setup</w:t>
      </w:r>
      <w:r w:rsidRPr="00E251D6">
        <w:rPr>
          <w:rFonts w:ascii="Calibri" w:hAnsi="Calibri"/>
        </w:rPr>
        <w:t xml:space="preserve"> page allowing you to configure Twilio</w:t>
      </w:r>
      <w:r w:rsidR="008358B5">
        <w:rPr>
          <w:rFonts w:ascii="Calibri" w:hAnsi="Calibri"/>
        </w:rPr>
        <w:t>:</w:t>
      </w:r>
    </w:p>
    <w:p w14:paraId="7A284430" w14:textId="4D030CE9" w:rsidR="008358B5" w:rsidRDefault="008358B5" w:rsidP="00E251D6">
      <w:pPr>
        <w:rPr>
          <w:rFonts w:ascii="Calibri" w:hAnsi="Calibri"/>
        </w:rPr>
      </w:pPr>
      <w:r>
        <w:rPr>
          <w:rFonts w:ascii="Calibri" w:hAnsi="Calibri"/>
          <w:noProof/>
        </w:rPr>
        <w:drawing>
          <wp:inline distT="0" distB="0" distL="0" distR="0" wp14:anchorId="543DE2DE" wp14:editId="779EE9D6">
            <wp:extent cx="5943600" cy="139192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figure twilio on project setup pag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391920"/>
                    </a:xfrm>
                    <a:prstGeom prst="rect">
                      <a:avLst/>
                    </a:prstGeom>
                  </pic:spPr>
                </pic:pic>
              </a:graphicData>
            </a:graphic>
          </wp:inline>
        </w:drawing>
      </w:r>
    </w:p>
    <w:p w14:paraId="09131805" w14:textId="3C8D3555" w:rsidR="004106DF" w:rsidRDefault="004106DF" w:rsidP="00E251D6">
      <w:pPr>
        <w:rPr>
          <w:rFonts w:ascii="Calibri" w:hAnsi="Calibri"/>
        </w:rPr>
      </w:pPr>
    </w:p>
    <w:p w14:paraId="1043DC97" w14:textId="3435CDCA" w:rsidR="004106DF" w:rsidRDefault="004106DF" w:rsidP="00E251D6">
      <w:pPr>
        <w:rPr>
          <w:rFonts w:ascii="Calibri" w:hAnsi="Calibri"/>
        </w:rPr>
      </w:pPr>
      <w:r>
        <w:rPr>
          <w:rFonts w:ascii="Calibri" w:hAnsi="Calibri"/>
        </w:rPr>
        <w:t xml:space="preserve">When you click on the Configure Twilio settings button you will see </w:t>
      </w:r>
      <w:r w:rsidR="00976A0C">
        <w:rPr>
          <w:rFonts w:ascii="Calibri" w:hAnsi="Calibri"/>
        </w:rPr>
        <w:t>these sections</w:t>
      </w:r>
      <w:r>
        <w:rPr>
          <w:rFonts w:ascii="Calibri" w:hAnsi="Calibri"/>
        </w:rPr>
        <w:t>:</w:t>
      </w:r>
    </w:p>
    <w:p w14:paraId="3D5690E4" w14:textId="77777777" w:rsidR="008358B5" w:rsidRDefault="008358B5" w:rsidP="00E251D6">
      <w:pPr>
        <w:rPr>
          <w:rFonts w:ascii="Calibri" w:hAnsi="Calibri"/>
        </w:rPr>
      </w:pPr>
    </w:p>
    <w:p w14:paraId="07E9EDB1" w14:textId="0942B4EB" w:rsidR="00E7249A" w:rsidRDefault="00E7249A" w:rsidP="00E7249A">
      <w:pPr>
        <w:pStyle w:val="Heading2"/>
      </w:pPr>
      <w:bookmarkStart w:id="13" w:name="_Toc75170242"/>
      <w:r>
        <w:t>Language/Gender for Voice calls</w:t>
      </w:r>
      <w:bookmarkEnd w:id="13"/>
    </w:p>
    <w:p w14:paraId="2788A5F5" w14:textId="1810BEA4" w:rsidR="00E7249A" w:rsidRDefault="00E7249A" w:rsidP="00E7249A">
      <w:pPr>
        <w:rPr>
          <w:rFonts w:ascii="Calibri" w:hAnsi="Calibri"/>
        </w:rPr>
      </w:pPr>
      <w:r>
        <w:rPr>
          <w:rFonts w:ascii="Calibri" w:hAnsi="Calibri"/>
        </w:rPr>
        <w:t>If you are using Twilio to contact participants via voice call, you can indicate the language/gender for the voice calls. This is a partial list of your choices:</w:t>
      </w:r>
    </w:p>
    <w:p w14:paraId="1EEE9FEA" w14:textId="449DA382" w:rsidR="00976A0C" w:rsidRDefault="00976A0C" w:rsidP="00E7249A">
      <w:pPr>
        <w:rPr>
          <w:rFonts w:ascii="Calibri" w:hAnsi="Calibri"/>
        </w:rPr>
      </w:pPr>
    </w:p>
    <w:p w14:paraId="6D64BC10" w14:textId="5245595B" w:rsidR="00976A0C" w:rsidRDefault="00412C6A" w:rsidP="00E7249A">
      <w:pPr>
        <w:rPr>
          <w:rFonts w:ascii="Calibri" w:hAnsi="Calibri"/>
        </w:rPr>
      </w:pPr>
      <w:r>
        <w:rPr>
          <w:rFonts w:ascii="Calibri" w:hAnsi="Calibri"/>
          <w:noProof/>
        </w:rPr>
        <mc:AlternateContent>
          <mc:Choice Requires="wps">
            <w:drawing>
              <wp:anchor distT="0" distB="0" distL="114300" distR="114300" simplePos="0" relativeHeight="251671552" behindDoc="0" locked="0" layoutInCell="1" allowOverlap="1" wp14:anchorId="4981E7A0" wp14:editId="6D8203D9">
                <wp:simplePos x="0" y="0"/>
                <wp:positionH relativeFrom="column">
                  <wp:posOffset>38100</wp:posOffset>
                </wp:positionH>
                <wp:positionV relativeFrom="paragraph">
                  <wp:posOffset>1102360</wp:posOffset>
                </wp:positionV>
                <wp:extent cx="2867025" cy="3107690"/>
                <wp:effectExtent l="0" t="0" r="9525" b="0"/>
                <wp:wrapNone/>
                <wp:docPr id="107" name="Text Box 107"/>
                <wp:cNvGraphicFramePr/>
                <a:graphic xmlns:a="http://schemas.openxmlformats.org/drawingml/2006/main">
                  <a:graphicData uri="http://schemas.microsoft.com/office/word/2010/wordprocessingShape">
                    <wps:wsp>
                      <wps:cNvSpPr txBox="1"/>
                      <wps:spPr>
                        <a:xfrm>
                          <a:off x="0" y="0"/>
                          <a:ext cx="2867025" cy="3107690"/>
                        </a:xfrm>
                        <a:prstGeom prst="rect">
                          <a:avLst/>
                        </a:prstGeom>
                        <a:solidFill>
                          <a:schemeClr val="bg1">
                            <a:lumMod val="95000"/>
                          </a:schemeClr>
                        </a:solidFill>
                        <a:ln w="6350">
                          <a:noFill/>
                        </a:ln>
                      </wps:spPr>
                      <wps:txbx>
                        <w:txbxContent>
                          <w:p w14:paraId="69171CC0"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81E7A0" id="_x0000_t202" coordsize="21600,21600" o:spt="202" path="m,l,21600r21600,l21600,xe">
                <v:stroke joinstyle="miter"/>
                <v:path gradientshapeok="t" o:connecttype="rect"/>
              </v:shapetype>
              <v:shape id="Text Box 107" o:spid="_x0000_s1026" type="#_x0000_t202" style="position:absolute;margin-left:3pt;margin-top:86.8pt;width:225.75pt;height:24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" fillcolor="#f2f2f2 [3052]" stroked="f" strokeweight=".5pt">
                <v:textbox>
                  <w:txbxContent>
                    <w:p w14:paraId="69171CC0" w14:textId="77777777" w:rsidR="00793AD5" w:rsidRDefault="00793AD5"/>
                  </w:txbxContent>
                </v:textbox>
              </v:shape>
            </w:pict>
          </mc:Fallback>
        </mc:AlternateContent>
      </w:r>
      <w:r w:rsidRPr="00412C6A">
        <w:rPr>
          <w:rFonts w:ascii="Calibri" w:hAnsi="Calibri"/>
          <w:noProof/>
        </w:rPr>
        <w:drawing>
          <wp:inline distT="0" distB="0" distL="0" distR="0" wp14:anchorId="09A44930" wp14:editId="76CF29A1">
            <wp:extent cx="5943600" cy="42125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12590"/>
                    </a:xfrm>
                    <a:prstGeom prst="rect">
                      <a:avLst/>
                    </a:prstGeom>
                  </pic:spPr>
                </pic:pic>
              </a:graphicData>
            </a:graphic>
          </wp:inline>
        </w:drawing>
      </w:r>
    </w:p>
    <w:p w14:paraId="3FE1D1C2" w14:textId="33FB090F" w:rsidR="00976A0C" w:rsidRDefault="00976A0C" w:rsidP="00976A0C">
      <w:pPr>
        <w:pStyle w:val="Heading2"/>
      </w:pPr>
      <w:bookmarkStart w:id="14" w:name="_Toc75170243"/>
      <w:r>
        <w:lastRenderedPageBreak/>
        <w:t>Modules in which Twilio will be enabled</w:t>
      </w:r>
      <w:bookmarkEnd w:id="14"/>
    </w:p>
    <w:p w14:paraId="40975D04" w14:textId="3AD08F92" w:rsidR="00976A0C" w:rsidRPr="00976A0C" w:rsidRDefault="003C5582" w:rsidP="00976A0C">
      <w:r>
        <w:rPr>
          <w:noProof/>
        </w:rPr>
        <mc:AlternateContent>
          <mc:Choice Requires="wps">
            <w:drawing>
              <wp:anchor distT="0" distB="0" distL="114300" distR="114300" simplePos="0" relativeHeight="251672576" behindDoc="0" locked="0" layoutInCell="1" allowOverlap="1" wp14:anchorId="6E209B4B" wp14:editId="2A04B783">
                <wp:simplePos x="0" y="0"/>
                <wp:positionH relativeFrom="column">
                  <wp:posOffset>19050</wp:posOffset>
                </wp:positionH>
                <wp:positionV relativeFrom="paragraph">
                  <wp:posOffset>427355</wp:posOffset>
                </wp:positionV>
                <wp:extent cx="2609850" cy="3619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609850" cy="361950"/>
                        </a:xfrm>
                        <a:prstGeom prst="rect">
                          <a:avLst/>
                        </a:prstGeom>
                        <a:solidFill>
                          <a:schemeClr val="bg1">
                            <a:lumMod val="95000"/>
                          </a:schemeClr>
                        </a:solidFill>
                        <a:ln w="6350">
                          <a:noFill/>
                        </a:ln>
                      </wps:spPr>
                      <wps:txbx>
                        <w:txbxContent>
                          <w:p w14:paraId="2F337687"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09B4B" id="Text Box 108" o:spid="_x0000_s1027" type="#_x0000_t202" style="position:absolute;margin-left:1.5pt;margin-top:33.65pt;width:205.5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" fillcolor="#f2f2f2 [3052]" stroked="f" strokeweight=".5pt">
                <v:textbox>
                  <w:txbxContent>
                    <w:p w14:paraId="2F337687" w14:textId="77777777" w:rsidR="00793AD5" w:rsidRDefault="00793AD5"/>
                  </w:txbxContent>
                </v:textbox>
              </v:shape>
            </w:pict>
          </mc:Fallback>
        </mc:AlternateContent>
      </w:r>
      <w:r w:rsidR="00976A0C" w:rsidRPr="00976A0C">
        <w:rPr>
          <w:noProof/>
        </w:rPr>
        <w:drawing>
          <wp:inline distT="0" distB="0" distL="0" distR="0" wp14:anchorId="7518BAB9" wp14:editId="56128EA0">
            <wp:extent cx="5943600" cy="8070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07085"/>
                    </a:xfrm>
                    <a:prstGeom prst="rect">
                      <a:avLst/>
                    </a:prstGeom>
                  </pic:spPr>
                </pic:pic>
              </a:graphicData>
            </a:graphic>
          </wp:inline>
        </w:drawing>
      </w:r>
    </w:p>
    <w:p w14:paraId="60279703" w14:textId="77777777" w:rsidR="00F238CE" w:rsidRDefault="006B2C00" w:rsidP="006B2C00">
      <w:r>
        <w:t xml:space="preserve">If you are using Twilio to send survey invitations, you can select any of the options in that drop-down list. Please see the section </w:t>
      </w:r>
      <w:hyperlink w:anchor="_For_two-way_communication" w:history="1">
        <w:r>
          <w:rPr>
            <w:rStyle w:val="Hyperlink"/>
          </w:rPr>
          <w:t>For two-way communication</w:t>
        </w:r>
      </w:hyperlink>
      <w:r>
        <w:t xml:space="preserve"> for tips on project design if you are using Twilio for surveys. </w:t>
      </w:r>
    </w:p>
    <w:p w14:paraId="4B5F0150" w14:textId="77777777" w:rsidR="00F238CE" w:rsidRDefault="00F238CE" w:rsidP="006B2C00"/>
    <w:p w14:paraId="5EA91ADD" w14:textId="7426715C" w:rsidR="006B2C00" w:rsidRDefault="006B2C00" w:rsidP="006B2C00">
      <w:r>
        <w:t xml:space="preserve">If you are only using Twilio to send a message that does not involve a survey, you can select the “Alerts &amp; Notifications only” option. Please see the section </w:t>
      </w:r>
      <w:hyperlink w:anchor="_For_One-way_communication" w:history="1">
        <w:r w:rsidRPr="006B2C00">
          <w:rPr>
            <w:rStyle w:val="Hyperlink"/>
          </w:rPr>
          <w:t>For One-way communication</w:t>
        </w:r>
      </w:hyperlink>
      <w:r>
        <w:t xml:space="preserve"> for tips on project design if you are only using Twilio to send messages.  </w:t>
      </w:r>
    </w:p>
    <w:p w14:paraId="01D7BE6D" w14:textId="4CB11392" w:rsidR="00F238CE" w:rsidRDefault="00F238CE" w:rsidP="006B2C00"/>
    <w:p w14:paraId="3BA8523C" w14:textId="77777777" w:rsidR="00F238CE" w:rsidRDefault="00F238CE" w:rsidP="00F238CE">
      <w:r>
        <w:t>You would also select the “Surveys and survey invitations only (default)” or the “ALL” option if you are using an Automated Invitation to send information only (</w:t>
      </w:r>
      <w:proofErr w:type="gramStart"/>
      <w:r>
        <w:t>e.g.</w:t>
      </w:r>
      <w:proofErr w:type="gramEnd"/>
      <w:r>
        <w:t xml:space="preserve"> not including the smart variable survey link). </w:t>
      </w:r>
    </w:p>
    <w:p w14:paraId="79C39412" w14:textId="5F148128" w:rsidR="006B2C00" w:rsidRDefault="006B2C00" w:rsidP="006B2C00"/>
    <w:p w14:paraId="30ABB6DF" w14:textId="657FBB87" w:rsidR="006B2C00" w:rsidRDefault="006B2C00" w:rsidP="006B2C00">
      <w:pPr>
        <w:pStyle w:val="Heading2"/>
      </w:pPr>
      <w:bookmarkStart w:id="15" w:name="_Toc75170244"/>
      <w:r>
        <w:t>Survey-specific settings</w:t>
      </w:r>
      <w:bookmarkEnd w:id="15"/>
    </w:p>
    <w:p w14:paraId="704A182F" w14:textId="11DFE51E" w:rsidR="006B2C00" w:rsidRDefault="006B2C00" w:rsidP="006B2C00">
      <w:r>
        <w:t>You can select different options in this section of Configure Twilio Settings if you are using Twilio for surveys. If you are only using Twilio to send one-way messages</w:t>
      </w:r>
      <w:r w:rsidR="007B2364">
        <w:t xml:space="preserve"> (and NOT using an Automated Invitation as a vehicle to send a one-way </w:t>
      </w:r>
      <w:proofErr w:type="spellStart"/>
      <w:r w:rsidR="007B2364">
        <w:t>messge</w:t>
      </w:r>
      <w:proofErr w:type="spellEnd"/>
      <w:r w:rsidR="007B2364">
        <w:t>)</w:t>
      </w:r>
      <w:r>
        <w:t>, you do not need to tick any of the boxes in this section.</w:t>
      </w:r>
    </w:p>
    <w:p w14:paraId="5C867591" w14:textId="2D592E9E" w:rsidR="00B600A1" w:rsidRDefault="00B600A1" w:rsidP="006B2C00"/>
    <w:p w14:paraId="515E2F4D" w14:textId="1AFD1999" w:rsidR="00B600A1" w:rsidRPr="006B2C00" w:rsidRDefault="00B600A1" w:rsidP="006B2C00">
      <w:r w:rsidRPr="00B600A1">
        <w:rPr>
          <w:noProof/>
        </w:rPr>
        <w:drawing>
          <wp:inline distT="0" distB="0" distL="0" distR="0" wp14:anchorId="7ACBBA66" wp14:editId="08B7A538">
            <wp:extent cx="5943600" cy="239649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96490"/>
                    </a:xfrm>
                    <a:prstGeom prst="rect">
                      <a:avLst/>
                    </a:prstGeom>
                  </pic:spPr>
                </pic:pic>
              </a:graphicData>
            </a:graphic>
          </wp:inline>
        </w:drawing>
      </w:r>
    </w:p>
    <w:p w14:paraId="72CBFF06" w14:textId="77777777" w:rsidR="006B2C00" w:rsidRDefault="006B2C00" w:rsidP="006B2C00"/>
    <w:p w14:paraId="61B75F1E" w14:textId="52C8EEB2" w:rsidR="001B6489" w:rsidRDefault="001B6489" w:rsidP="00B600A1">
      <w:pPr>
        <w:rPr>
          <w:rFonts w:ascii="Calibri" w:hAnsi="Calibri"/>
        </w:rPr>
      </w:pPr>
      <w:bookmarkStart w:id="16" w:name="_For_One-way_communication"/>
      <w:bookmarkEnd w:id="16"/>
    </w:p>
    <w:p w14:paraId="0179F29E" w14:textId="59728883" w:rsidR="001B6489" w:rsidRDefault="001B6489" w:rsidP="001B6489">
      <w:pPr>
        <w:pStyle w:val="Heading2"/>
      </w:pPr>
      <w:bookmarkStart w:id="17" w:name="_Toc75170245"/>
      <w:r>
        <w:lastRenderedPageBreak/>
        <w:t>Default invitation preference</w:t>
      </w:r>
      <w:bookmarkEnd w:id="17"/>
    </w:p>
    <w:p w14:paraId="19EBE90D" w14:textId="1B5CC0DE" w:rsidR="001B6489" w:rsidRPr="001B6489" w:rsidRDefault="001B6489" w:rsidP="001B6489">
      <w:r w:rsidRPr="001B6489">
        <w:rPr>
          <w:noProof/>
        </w:rPr>
        <w:drawing>
          <wp:inline distT="0" distB="0" distL="0" distR="0" wp14:anchorId="505FC6CF" wp14:editId="055ADBF4">
            <wp:extent cx="5858693" cy="2076740"/>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8693" cy="2076740"/>
                    </a:xfrm>
                    <a:prstGeom prst="rect">
                      <a:avLst/>
                    </a:prstGeom>
                  </pic:spPr>
                </pic:pic>
              </a:graphicData>
            </a:graphic>
          </wp:inline>
        </w:drawing>
      </w:r>
    </w:p>
    <w:p w14:paraId="32413619" w14:textId="77777777" w:rsidR="00B600A1" w:rsidRPr="00B600A1" w:rsidRDefault="00B600A1" w:rsidP="00B600A1">
      <w:pPr>
        <w:rPr>
          <w:rFonts w:ascii="Calibri" w:hAnsi="Calibri"/>
        </w:rPr>
      </w:pPr>
    </w:p>
    <w:p w14:paraId="78B23BF7" w14:textId="6891C3AF" w:rsidR="001B6489" w:rsidRDefault="001B6489" w:rsidP="001B6489">
      <w:pPr>
        <w:rPr>
          <w:rFonts w:ascii="Calibri" w:hAnsi="Calibri"/>
        </w:rPr>
      </w:pPr>
      <w:r w:rsidRPr="001B6489">
        <w:rPr>
          <w:rFonts w:ascii="Calibri" w:hAnsi="Calibri"/>
        </w:rPr>
        <w:t>When adding participants to the participant list, you can choose the default invitation preference for how they will be sent their invitation. An individual's invitation preference can be changed at any time in the participant list. Then when you are ready to send your survey invitations to participants, you can choose the delivery method used for sending that batch of invitations. The preference does not have to be used when you are sending invitations, but it is provided as a convenience in case you have participants with several different invitation preferences.</w:t>
      </w:r>
    </w:p>
    <w:p w14:paraId="3B0D0F21" w14:textId="77777777" w:rsidR="00CE440D" w:rsidRDefault="00CE440D" w:rsidP="001B6489">
      <w:pPr>
        <w:rPr>
          <w:rFonts w:ascii="Calibri" w:hAnsi="Calibri"/>
        </w:rPr>
      </w:pPr>
    </w:p>
    <w:p w14:paraId="1F5ED11A" w14:textId="4FB5FBD3" w:rsidR="001B6489" w:rsidRDefault="00CE440D" w:rsidP="00CE440D">
      <w:pPr>
        <w:pStyle w:val="Heading2"/>
      </w:pPr>
      <w:bookmarkStart w:id="18" w:name="_Toc75170246"/>
      <w:r>
        <w:t xml:space="preserve">Using a </w:t>
      </w:r>
      <w:proofErr w:type="gramStart"/>
      <w:r>
        <w:t>multiple choice</w:t>
      </w:r>
      <w:proofErr w:type="gramEnd"/>
      <w:r>
        <w:t xml:space="preserve"> field to designate delivery preference</w:t>
      </w:r>
      <w:bookmarkEnd w:id="18"/>
    </w:p>
    <w:p w14:paraId="138AA120" w14:textId="2C3BBE51" w:rsidR="00CE440D" w:rsidRDefault="00D17C37" w:rsidP="00CE440D">
      <w:r>
        <w:t xml:space="preserve">You can create a </w:t>
      </w:r>
      <w:proofErr w:type="gramStart"/>
      <w:r>
        <w:t>multiple choice</w:t>
      </w:r>
      <w:proofErr w:type="gramEnd"/>
      <w:r>
        <w:t xml:space="preserve"> field in your REDCap project that can be used to automate the delivery preference of a participant. When creating the </w:t>
      </w:r>
      <w:proofErr w:type="gramStart"/>
      <w:r>
        <w:t>multiple choice</w:t>
      </w:r>
      <w:proofErr w:type="gramEnd"/>
      <w:r>
        <w:t xml:space="preserve"> field, you would need to use the following as the choice codes:</w:t>
      </w:r>
    </w:p>
    <w:p w14:paraId="0DBD1CD2" w14:textId="161C6428" w:rsidR="00CE440D" w:rsidRDefault="00CE440D" w:rsidP="001B6489">
      <w:pPr>
        <w:rPr>
          <w:rFonts w:ascii="Calibri" w:hAnsi="Calibri"/>
        </w:rPr>
      </w:pPr>
    </w:p>
    <w:p w14:paraId="4E7188D5" w14:textId="77777777" w:rsidR="00D17C37" w:rsidRPr="00D17C37" w:rsidRDefault="00D17C37" w:rsidP="00D17C37">
      <w:pPr>
        <w:rPr>
          <w:rFonts w:ascii="Calibri" w:hAnsi="Calibri"/>
        </w:rPr>
      </w:pPr>
      <w:r w:rsidRPr="00D17C37">
        <w:rPr>
          <w:rFonts w:ascii="Calibri" w:hAnsi="Calibri"/>
        </w:rPr>
        <w:t>EMAIL, Email invitation</w:t>
      </w:r>
    </w:p>
    <w:p w14:paraId="749B3981" w14:textId="77777777" w:rsidR="00D17C37" w:rsidRPr="00D17C37" w:rsidRDefault="00D17C37" w:rsidP="00D17C37">
      <w:pPr>
        <w:rPr>
          <w:rFonts w:ascii="Calibri" w:hAnsi="Calibri"/>
        </w:rPr>
      </w:pPr>
      <w:r w:rsidRPr="00D17C37">
        <w:rPr>
          <w:rFonts w:ascii="Calibri" w:hAnsi="Calibri"/>
        </w:rPr>
        <w:t>SMS_INVITE_WEB, SMS invitation (contains survey link)</w:t>
      </w:r>
    </w:p>
    <w:p w14:paraId="01F9F9CF" w14:textId="77777777" w:rsidR="00D17C37" w:rsidRPr="00D17C37" w:rsidRDefault="00D17C37" w:rsidP="00D17C37">
      <w:pPr>
        <w:rPr>
          <w:rFonts w:ascii="Calibri" w:hAnsi="Calibri"/>
        </w:rPr>
      </w:pPr>
      <w:r w:rsidRPr="00D17C37">
        <w:rPr>
          <w:rFonts w:ascii="Calibri" w:hAnsi="Calibri"/>
        </w:rPr>
        <w:t>SMS_INITIATE, SMS invitation (take survey via SMS)</w:t>
      </w:r>
    </w:p>
    <w:p w14:paraId="6DF13C0F" w14:textId="77777777" w:rsidR="00D17C37" w:rsidRPr="00D17C37" w:rsidRDefault="00D17C37" w:rsidP="00D17C37">
      <w:pPr>
        <w:rPr>
          <w:rFonts w:ascii="Calibri" w:hAnsi="Calibri"/>
        </w:rPr>
      </w:pPr>
      <w:r w:rsidRPr="00D17C37">
        <w:rPr>
          <w:rFonts w:ascii="Calibri" w:hAnsi="Calibri"/>
        </w:rPr>
        <w:t>VOICE_INITIATE, Voice call (participant receives voice call)</w:t>
      </w:r>
    </w:p>
    <w:p w14:paraId="5A99FEB1" w14:textId="77777777" w:rsidR="00D17C37" w:rsidRPr="00D17C37" w:rsidRDefault="00D17C37" w:rsidP="00D17C37">
      <w:pPr>
        <w:rPr>
          <w:rFonts w:ascii="Calibri" w:hAnsi="Calibri"/>
        </w:rPr>
      </w:pPr>
      <w:r w:rsidRPr="00D17C37">
        <w:rPr>
          <w:rFonts w:ascii="Calibri" w:hAnsi="Calibri"/>
        </w:rPr>
        <w:t>SMS_INVITE_MAKE_CALL, SMS invitation (contains phone number to call)</w:t>
      </w:r>
    </w:p>
    <w:p w14:paraId="5A3B1D02" w14:textId="3D714972" w:rsidR="00D17C37" w:rsidRDefault="00D17C37" w:rsidP="00D17C37">
      <w:pPr>
        <w:rPr>
          <w:rFonts w:ascii="Calibri" w:hAnsi="Calibri"/>
        </w:rPr>
      </w:pPr>
      <w:r w:rsidRPr="00D17C37">
        <w:rPr>
          <w:rFonts w:ascii="Calibri" w:hAnsi="Calibri"/>
        </w:rPr>
        <w:t>SMS_INVITE_RECEIVE_CALL, SMS invitation (reply via SMS to receive voice call)</w:t>
      </w:r>
    </w:p>
    <w:p w14:paraId="3E1B8005" w14:textId="400B0D5E" w:rsidR="00D17C37" w:rsidRDefault="00D17C37" w:rsidP="00D17C37">
      <w:pPr>
        <w:rPr>
          <w:rFonts w:ascii="Calibri" w:hAnsi="Calibri"/>
        </w:rPr>
      </w:pPr>
    </w:p>
    <w:p w14:paraId="030CA8EB" w14:textId="492E1A71" w:rsidR="00D17C37" w:rsidRDefault="00D17C37" w:rsidP="00D17C37">
      <w:pPr>
        <w:rPr>
          <w:rFonts w:ascii="Calibri" w:hAnsi="Calibri"/>
        </w:rPr>
      </w:pPr>
      <w:proofErr w:type="gramStart"/>
      <w:r>
        <w:rPr>
          <w:rFonts w:ascii="Calibri" w:hAnsi="Calibri"/>
        </w:rPr>
        <w:t>So</w:t>
      </w:r>
      <w:proofErr w:type="gramEnd"/>
      <w:r>
        <w:rPr>
          <w:rFonts w:ascii="Calibri" w:hAnsi="Calibri"/>
        </w:rPr>
        <w:t xml:space="preserve"> the </w:t>
      </w:r>
      <w:r w:rsidRPr="00D17C37">
        <w:rPr>
          <w:rFonts w:ascii="Calibri" w:hAnsi="Calibri"/>
          <w:b/>
          <w:bCs/>
        </w:rPr>
        <w:t>codes</w:t>
      </w:r>
      <w:r>
        <w:rPr>
          <w:rFonts w:ascii="Calibri" w:hAnsi="Calibri"/>
        </w:rPr>
        <w:t xml:space="preserve"> (the string of text written prior to the comma (in all caps and with underscores) need to be written exactly as written above. You can modify the choice </w:t>
      </w:r>
      <w:r w:rsidRPr="00D17C37">
        <w:rPr>
          <w:rFonts w:ascii="Calibri" w:hAnsi="Calibri"/>
          <w:b/>
          <w:bCs/>
        </w:rPr>
        <w:t>labels</w:t>
      </w:r>
      <w:r>
        <w:rPr>
          <w:rFonts w:ascii="Calibri" w:hAnsi="Calibri"/>
        </w:rPr>
        <w:t xml:space="preserve"> (the content that comes after the comma) any way you wish. </w:t>
      </w:r>
    </w:p>
    <w:p w14:paraId="08B9371B" w14:textId="4483B710" w:rsidR="00D17C37" w:rsidRDefault="00D17C37" w:rsidP="00D17C37">
      <w:pPr>
        <w:rPr>
          <w:rFonts w:ascii="Calibri" w:hAnsi="Calibri"/>
        </w:rPr>
      </w:pPr>
    </w:p>
    <w:p w14:paraId="0C12B9C2" w14:textId="6FE0E9C2" w:rsidR="00D17C37" w:rsidRDefault="00D17C37" w:rsidP="00D17C37">
      <w:pPr>
        <w:rPr>
          <w:rFonts w:ascii="Calibri" w:hAnsi="Calibri"/>
        </w:rPr>
      </w:pPr>
      <w:r>
        <w:rPr>
          <w:rFonts w:ascii="Calibri" w:hAnsi="Calibri"/>
        </w:rPr>
        <w:t xml:space="preserve">Once you have that multiple choice field in your project, you can go to Project Setup/Configure Twilio settings and in the Survey-specific Settings section, select your </w:t>
      </w:r>
      <w:proofErr w:type="gramStart"/>
      <w:r>
        <w:rPr>
          <w:rFonts w:ascii="Calibri" w:hAnsi="Calibri"/>
        </w:rPr>
        <w:t>multiple choice</w:t>
      </w:r>
      <w:proofErr w:type="gramEnd"/>
      <w:r>
        <w:rPr>
          <w:rFonts w:ascii="Calibri" w:hAnsi="Calibri"/>
        </w:rPr>
        <w:t xml:space="preserve"> field from the drop-down list that corresponds with the ‘Control each participant’s invitation preference using a multiple choice field section: </w:t>
      </w:r>
    </w:p>
    <w:p w14:paraId="22749AC2" w14:textId="6E61D1E0" w:rsidR="00B236BB" w:rsidRDefault="00B236BB" w:rsidP="00D17C37">
      <w:pPr>
        <w:rPr>
          <w:rFonts w:ascii="Calibri" w:hAnsi="Calibri"/>
        </w:rPr>
      </w:pPr>
    </w:p>
    <w:p w14:paraId="39BD7091" w14:textId="7619FF56" w:rsidR="00B236BB" w:rsidRDefault="00B236BB" w:rsidP="00D17C37">
      <w:pPr>
        <w:rPr>
          <w:rFonts w:ascii="Calibri" w:hAnsi="Calibri"/>
        </w:rPr>
      </w:pPr>
      <w:r w:rsidRPr="00B236BB">
        <w:rPr>
          <w:rFonts w:ascii="Calibri" w:hAnsi="Calibri"/>
          <w:noProof/>
        </w:rPr>
        <w:lastRenderedPageBreak/>
        <w:drawing>
          <wp:inline distT="0" distB="0" distL="0" distR="0" wp14:anchorId="3568B46A" wp14:editId="2C2081A2">
            <wp:extent cx="5943600" cy="2364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64105"/>
                    </a:xfrm>
                    <a:prstGeom prst="rect">
                      <a:avLst/>
                    </a:prstGeom>
                  </pic:spPr>
                </pic:pic>
              </a:graphicData>
            </a:graphic>
          </wp:inline>
        </w:drawing>
      </w:r>
    </w:p>
    <w:p w14:paraId="5E657E20" w14:textId="61D74D8D" w:rsidR="00B236BB" w:rsidRDefault="00B236BB" w:rsidP="00D17C37">
      <w:pPr>
        <w:rPr>
          <w:rFonts w:ascii="Calibri" w:hAnsi="Calibri"/>
        </w:rPr>
      </w:pPr>
    </w:p>
    <w:p w14:paraId="1BC6F5B6" w14:textId="2303E6C9" w:rsidR="00B236BB" w:rsidRDefault="00B236BB" w:rsidP="00D17C37">
      <w:pPr>
        <w:rPr>
          <w:rFonts w:ascii="Calibri" w:hAnsi="Calibri"/>
        </w:rPr>
      </w:pPr>
      <w:r>
        <w:rPr>
          <w:rFonts w:ascii="Calibri" w:hAnsi="Calibri"/>
        </w:rPr>
        <w:t xml:space="preserve">In the above example, the </w:t>
      </w:r>
      <w:proofErr w:type="gramStart"/>
      <w:r>
        <w:rPr>
          <w:rFonts w:ascii="Calibri" w:hAnsi="Calibri"/>
        </w:rPr>
        <w:t>multiple choice</w:t>
      </w:r>
      <w:proofErr w:type="gramEnd"/>
      <w:r>
        <w:rPr>
          <w:rFonts w:ascii="Calibri" w:hAnsi="Calibri"/>
        </w:rPr>
        <w:t xml:space="preserve"> field that was created was called ‘</w:t>
      </w:r>
      <w:proofErr w:type="spellStart"/>
      <w:r>
        <w:rPr>
          <w:rFonts w:ascii="Calibri" w:hAnsi="Calibri"/>
        </w:rPr>
        <w:t>deliverypreference</w:t>
      </w:r>
      <w:proofErr w:type="spellEnd"/>
      <w:r>
        <w:rPr>
          <w:rFonts w:ascii="Calibri" w:hAnsi="Calibri"/>
        </w:rPr>
        <w:t xml:space="preserve">’. To see a demo of this feature, click </w:t>
      </w:r>
      <w:hyperlink r:id="rId24" w:history="1">
        <w:r w:rsidRPr="004611E1">
          <w:rPr>
            <w:rStyle w:val="Hyperlink"/>
            <w:rFonts w:ascii="Calibri" w:hAnsi="Calibri"/>
          </w:rPr>
          <w:t>here</w:t>
        </w:r>
      </w:hyperlink>
      <w:r>
        <w:rPr>
          <w:rFonts w:ascii="Calibri" w:hAnsi="Calibri"/>
        </w:rPr>
        <w:t xml:space="preserve">. </w:t>
      </w:r>
    </w:p>
    <w:p w14:paraId="32475F53" w14:textId="77777777" w:rsidR="00B236BB" w:rsidRDefault="00B236BB" w:rsidP="00D17C37">
      <w:pPr>
        <w:rPr>
          <w:rFonts w:ascii="Calibri" w:hAnsi="Calibri"/>
        </w:rPr>
      </w:pPr>
    </w:p>
    <w:p w14:paraId="2E1B95DF" w14:textId="0323468E" w:rsidR="0038157D" w:rsidRDefault="0038157D" w:rsidP="0038157D">
      <w:pPr>
        <w:pStyle w:val="Heading2"/>
      </w:pPr>
      <w:bookmarkStart w:id="19" w:name="_Toc75170247"/>
      <w:r>
        <w:t>Designate a phone number</w:t>
      </w:r>
      <w:bookmarkEnd w:id="19"/>
    </w:p>
    <w:p w14:paraId="7B566550" w14:textId="0A820881" w:rsidR="0038157D" w:rsidRDefault="0038157D" w:rsidP="0038157D">
      <w:r>
        <w:rPr>
          <w:noProof/>
        </w:rPr>
        <mc:AlternateContent>
          <mc:Choice Requires="wps">
            <w:drawing>
              <wp:anchor distT="0" distB="0" distL="114300" distR="114300" simplePos="0" relativeHeight="251676672" behindDoc="0" locked="0" layoutInCell="1" allowOverlap="1" wp14:anchorId="1A4DCB16" wp14:editId="6F577DCD">
                <wp:simplePos x="0" y="0"/>
                <wp:positionH relativeFrom="column">
                  <wp:posOffset>2905125</wp:posOffset>
                </wp:positionH>
                <wp:positionV relativeFrom="paragraph">
                  <wp:posOffset>645795</wp:posOffset>
                </wp:positionV>
                <wp:extent cx="3028950" cy="835660"/>
                <wp:effectExtent l="0" t="0" r="19050" b="21590"/>
                <wp:wrapNone/>
                <wp:docPr id="115" name="Text Box 115"/>
                <wp:cNvGraphicFramePr/>
                <a:graphic xmlns:a="http://schemas.openxmlformats.org/drawingml/2006/main">
                  <a:graphicData uri="http://schemas.microsoft.com/office/word/2010/wordprocessingShape">
                    <wps:wsp>
                      <wps:cNvSpPr txBox="1"/>
                      <wps:spPr>
                        <a:xfrm>
                          <a:off x="0" y="0"/>
                          <a:ext cx="3028950" cy="835660"/>
                        </a:xfrm>
                        <a:prstGeom prst="rect">
                          <a:avLst/>
                        </a:prstGeom>
                        <a:solidFill>
                          <a:schemeClr val="lt1"/>
                        </a:solidFill>
                        <a:ln w="6350">
                          <a:solidFill>
                            <a:prstClr val="black"/>
                          </a:solidFill>
                        </a:ln>
                      </wps:spPr>
                      <wps:txbx>
                        <w:txbxContent>
                          <w:p w14:paraId="3521AFDE"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DCB16" id="Text Box 115" o:spid="_x0000_s1028" type="#_x0000_t202" style="position:absolute;margin-left:228.75pt;margin-top:50.85pt;width:238.5pt;height:65.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" fillcolor="white [3201]" strokeweight=".5pt">
                <v:textbox>
                  <w:txbxContent>
                    <w:p w14:paraId="3521AFDE" w14:textId="77777777" w:rsidR="00793AD5" w:rsidRDefault="00793AD5"/>
                  </w:txbxContent>
                </v:textbox>
              </v:shape>
            </w:pict>
          </mc:Fallback>
        </mc:AlternateContent>
      </w:r>
      <w:r w:rsidRPr="0038157D">
        <w:rPr>
          <w:noProof/>
        </w:rPr>
        <w:drawing>
          <wp:inline distT="0" distB="0" distL="0" distR="0" wp14:anchorId="3A71ECBB" wp14:editId="2090DFC2">
            <wp:extent cx="5943600" cy="1483360"/>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83360"/>
                    </a:xfrm>
                    <a:prstGeom prst="rect">
                      <a:avLst/>
                    </a:prstGeom>
                  </pic:spPr>
                </pic:pic>
              </a:graphicData>
            </a:graphic>
          </wp:inline>
        </w:drawing>
      </w:r>
    </w:p>
    <w:p w14:paraId="398CE70C" w14:textId="74365B09" w:rsidR="0038157D" w:rsidRDefault="0038157D" w:rsidP="0038157D"/>
    <w:p w14:paraId="644F6DDD" w14:textId="1D732AB8" w:rsidR="0038157D" w:rsidRDefault="0038157D" w:rsidP="0038157D">
      <w:proofErr w:type="gramStart"/>
      <w:r>
        <w:t>Similar to</w:t>
      </w:r>
      <w:proofErr w:type="gramEnd"/>
      <w:r>
        <w:t xml:space="preserve"> designating an email field for survey invitations, you can designate a phone number for survey invitations. Any text box field that has phone number validation will display in your drop-down list. </w:t>
      </w:r>
    </w:p>
    <w:p w14:paraId="663A8B2A" w14:textId="77777777" w:rsidR="005E05B2" w:rsidRDefault="005E05B2" w:rsidP="0038157D"/>
    <w:p w14:paraId="67C4B625" w14:textId="77777777" w:rsidR="00E36D66" w:rsidRDefault="00E36D66" w:rsidP="00E36D66">
      <w:pPr>
        <w:pStyle w:val="Heading2"/>
      </w:pPr>
      <w:bookmarkStart w:id="20" w:name="_Toc75170248"/>
      <w:r>
        <w:t>Append response instructions to questions</w:t>
      </w:r>
      <w:bookmarkEnd w:id="20"/>
    </w:p>
    <w:p w14:paraId="008C9C50" w14:textId="77777777" w:rsidR="00E36D66" w:rsidRDefault="00E36D66" w:rsidP="00E36D66">
      <w:pPr>
        <w:rPr>
          <w:rFonts w:ascii="Calibri" w:hAnsi="Calibri"/>
        </w:rPr>
      </w:pPr>
      <w:r>
        <w:rPr>
          <w:rFonts w:ascii="Calibri" w:hAnsi="Calibri"/>
          <w:noProof/>
        </w:rPr>
        <mc:AlternateContent>
          <mc:Choice Requires="wps">
            <w:drawing>
              <wp:anchor distT="0" distB="0" distL="114300" distR="114300" simplePos="0" relativeHeight="251681792" behindDoc="0" locked="0" layoutInCell="1" allowOverlap="1" wp14:anchorId="0164BB3C" wp14:editId="106FADD6">
                <wp:simplePos x="0" y="0"/>
                <wp:positionH relativeFrom="column">
                  <wp:posOffset>2438400</wp:posOffset>
                </wp:positionH>
                <wp:positionV relativeFrom="paragraph">
                  <wp:posOffset>558165</wp:posOffset>
                </wp:positionV>
                <wp:extent cx="2152650" cy="5715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2650" cy="571500"/>
                        </a:xfrm>
                        <a:prstGeom prst="rect">
                          <a:avLst/>
                        </a:prstGeom>
                        <a:solidFill>
                          <a:schemeClr val="bg1">
                            <a:lumMod val="95000"/>
                          </a:schemeClr>
                        </a:solidFill>
                        <a:ln w="6350">
                          <a:noFill/>
                        </a:ln>
                      </wps:spPr>
                      <wps:txbx>
                        <w:txbxContent>
                          <w:p w14:paraId="4ABA5476" w14:textId="77777777" w:rsidR="00E36D66" w:rsidRDefault="00E36D66" w:rsidP="00E36D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4BB3C" id="Text Box 112" o:spid="_x0000_s1029" type="#_x0000_t202" style="position:absolute;margin-left:192pt;margin-top:43.95pt;width:169.5pt;height: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" fillcolor="#f2f2f2 [3052]" stroked="f" strokeweight=".5pt">
                <v:textbox>
                  <w:txbxContent>
                    <w:p w14:paraId="4ABA5476" w14:textId="77777777" w:rsidR="00E36D66" w:rsidRDefault="00E36D66" w:rsidP="00E36D66"/>
                  </w:txbxContent>
                </v:textbox>
              </v:shape>
            </w:pict>
          </mc:Fallback>
        </mc:AlternateContent>
      </w:r>
      <w:r>
        <w:rPr>
          <w:rFonts w:ascii="Calibri" w:hAnsi="Calibri"/>
          <w:noProof/>
        </w:rPr>
        <mc:AlternateContent>
          <mc:Choice Requires="wps">
            <w:drawing>
              <wp:anchor distT="0" distB="0" distL="114300" distR="114300" simplePos="0" relativeHeight="251680768" behindDoc="0" locked="0" layoutInCell="1" allowOverlap="1" wp14:anchorId="276CB7B2" wp14:editId="10CFFB8D">
                <wp:simplePos x="0" y="0"/>
                <wp:positionH relativeFrom="column">
                  <wp:posOffset>4581525</wp:posOffset>
                </wp:positionH>
                <wp:positionV relativeFrom="paragraph">
                  <wp:posOffset>281940</wp:posOffset>
                </wp:positionV>
                <wp:extent cx="1276350" cy="5715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276350" cy="571500"/>
                        </a:xfrm>
                        <a:prstGeom prst="rect">
                          <a:avLst/>
                        </a:prstGeom>
                        <a:solidFill>
                          <a:schemeClr val="bg1">
                            <a:lumMod val="95000"/>
                          </a:schemeClr>
                        </a:solidFill>
                        <a:ln w="6350">
                          <a:noFill/>
                        </a:ln>
                      </wps:spPr>
                      <wps:txbx>
                        <w:txbxContent>
                          <w:p w14:paraId="69471A31" w14:textId="77777777" w:rsidR="00E36D66" w:rsidRDefault="00E36D66" w:rsidP="00E36D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B7B2" id="Text Box 111" o:spid="_x0000_s1030" type="#_x0000_t202" style="position:absolute;margin-left:360.75pt;margin-top:22.2pt;width:100.5pt;height: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" fillcolor="#f2f2f2 [3052]" stroked="f" strokeweight=".5pt">
                <v:textbox>
                  <w:txbxContent>
                    <w:p w14:paraId="69471A31" w14:textId="77777777" w:rsidR="00E36D66" w:rsidRDefault="00E36D66" w:rsidP="00E36D66"/>
                  </w:txbxContent>
                </v:textbox>
              </v:shape>
            </w:pict>
          </mc:Fallback>
        </mc:AlternateContent>
      </w:r>
      <w:r w:rsidRPr="00B600A1">
        <w:rPr>
          <w:rFonts w:ascii="Calibri" w:hAnsi="Calibri"/>
          <w:noProof/>
        </w:rPr>
        <w:drawing>
          <wp:inline distT="0" distB="0" distL="0" distR="0" wp14:anchorId="15F1FDD2" wp14:editId="7FA315D9">
            <wp:extent cx="5943600" cy="14719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71930"/>
                    </a:xfrm>
                    <a:prstGeom prst="rect">
                      <a:avLst/>
                    </a:prstGeom>
                  </pic:spPr>
                </pic:pic>
              </a:graphicData>
            </a:graphic>
          </wp:inline>
        </w:drawing>
      </w:r>
    </w:p>
    <w:p w14:paraId="2D5547A2" w14:textId="77777777" w:rsidR="00E36D66" w:rsidRDefault="00E36D66" w:rsidP="00E36D66">
      <w:pPr>
        <w:rPr>
          <w:rFonts w:ascii="Calibri" w:hAnsi="Calibri"/>
        </w:rPr>
      </w:pPr>
    </w:p>
    <w:p w14:paraId="3BA9EFE3" w14:textId="77777777" w:rsidR="00E36D66" w:rsidRDefault="00E36D66" w:rsidP="00E36D66">
      <w:pPr>
        <w:rPr>
          <w:rFonts w:ascii="Calibri" w:hAnsi="Calibri"/>
        </w:rPr>
      </w:pPr>
      <w:r>
        <w:rPr>
          <w:rFonts w:ascii="Calibri" w:hAnsi="Calibri"/>
        </w:rPr>
        <w:t xml:space="preserve">If you are planning to have all your respondent take the survey using only one medium (via webpage, SMS, or voice call), then it is often best to set this option to ‘no’ and customize each question’s text for that medium. But if you </w:t>
      </w:r>
      <w:proofErr w:type="spellStart"/>
      <w:r>
        <w:rPr>
          <w:rFonts w:ascii="Calibri" w:hAnsi="Calibri"/>
        </w:rPr>
        <w:t>wil</w:t>
      </w:r>
      <w:proofErr w:type="spellEnd"/>
      <w:r>
        <w:rPr>
          <w:rFonts w:ascii="Calibri" w:hAnsi="Calibri"/>
        </w:rPr>
        <w:t xml:space="preserve"> be utilizing two or more different mediums to collect responses, then setting </w:t>
      </w:r>
      <w:r>
        <w:rPr>
          <w:rFonts w:ascii="Calibri" w:hAnsi="Calibri"/>
        </w:rPr>
        <w:lastRenderedPageBreak/>
        <w:t>it to ‘yes’ can provide more flexibility because REDCap will display the text appropriately for each medium.</w:t>
      </w:r>
    </w:p>
    <w:p w14:paraId="68F99AF3" w14:textId="77777777" w:rsidR="00E36D66" w:rsidRDefault="00E36D66" w:rsidP="0038157D"/>
    <w:p w14:paraId="3CFE85F4" w14:textId="1D42E6D0" w:rsidR="0076780E" w:rsidRDefault="0076780E" w:rsidP="0076780E">
      <w:pPr>
        <w:pStyle w:val="Heading2"/>
      </w:pPr>
      <w:bookmarkStart w:id="21" w:name="_Toc75170249"/>
      <w:r>
        <w:t>Overlapping SMS invitations</w:t>
      </w:r>
      <w:bookmarkEnd w:id="21"/>
    </w:p>
    <w:p w14:paraId="61049CDF" w14:textId="77777777" w:rsidR="00914E9B" w:rsidRPr="0076780E" w:rsidRDefault="00914E9B" w:rsidP="00914E9B">
      <w:r>
        <w:t>You have some choices for overlapping messages if your project contains multiple surveys.</w:t>
      </w:r>
    </w:p>
    <w:p w14:paraId="28B5C99F" w14:textId="77777777" w:rsidR="00914E9B" w:rsidRDefault="00914E9B" w:rsidP="0076780E"/>
    <w:p w14:paraId="2A9D8E62" w14:textId="23CDC971" w:rsidR="0076780E" w:rsidRDefault="0076780E" w:rsidP="0076780E">
      <w:r w:rsidRPr="0076780E">
        <w:rPr>
          <w:noProof/>
        </w:rPr>
        <w:drawing>
          <wp:inline distT="0" distB="0" distL="0" distR="0" wp14:anchorId="71E4726C" wp14:editId="24F0FAEC">
            <wp:extent cx="5943600" cy="12827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282700"/>
                    </a:xfrm>
                    <a:prstGeom prst="rect">
                      <a:avLst/>
                    </a:prstGeom>
                  </pic:spPr>
                </pic:pic>
              </a:graphicData>
            </a:graphic>
          </wp:inline>
        </w:drawing>
      </w:r>
    </w:p>
    <w:p w14:paraId="0F446FDE" w14:textId="7197271D" w:rsidR="0076780E" w:rsidRDefault="0076780E" w:rsidP="0076780E"/>
    <w:p w14:paraId="1EE55CDF" w14:textId="77777777" w:rsidR="00CC2E7B" w:rsidRDefault="00CC2E7B">
      <w:pPr>
        <w:spacing w:after="160" w:line="259" w:lineRule="auto"/>
        <w:rPr>
          <w:rFonts w:asciiTheme="majorHAnsi" w:eastAsiaTheme="majorEastAsia" w:hAnsiTheme="majorHAnsi" w:cstheme="majorBidi"/>
          <w:color w:val="2E74B5" w:themeColor="accent1" w:themeShade="BF"/>
          <w:sz w:val="32"/>
          <w:szCs w:val="32"/>
        </w:rPr>
      </w:pPr>
      <w:r>
        <w:br w:type="page"/>
      </w:r>
    </w:p>
    <w:p w14:paraId="043AD0B5" w14:textId="5F536F65" w:rsidR="001A0C0E" w:rsidRDefault="001A0C0E" w:rsidP="001E214A">
      <w:pPr>
        <w:pStyle w:val="Heading1"/>
      </w:pPr>
      <w:bookmarkStart w:id="22" w:name="_Toc75170250"/>
      <w:r>
        <w:lastRenderedPageBreak/>
        <w:t>For One-way communication</w:t>
      </w:r>
      <w:bookmarkEnd w:id="22"/>
    </w:p>
    <w:p w14:paraId="0B8D9F6E" w14:textId="7EBD562F" w:rsidR="004106DF" w:rsidRDefault="001A0C0E" w:rsidP="001A0C0E">
      <w:r>
        <w:t xml:space="preserve">If you wish to use the project to simply send information to </w:t>
      </w:r>
      <w:proofErr w:type="gramStart"/>
      <w:r>
        <w:t>participants</w:t>
      </w:r>
      <w:proofErr w:type="gramEnd"/>
      <w:r w:rsidR="00E45C5B">
        <w:t xml:space="preserve"> y</w:t>
      </w:r>
      <w:r w:rsidR="00DB22CF">
        <w:t xml:space="preserve">ou </w:t>
      </w:r>
      <w:r w:rsidR="00203FB8">
        <w:t>don’t</w:t>
      </w:r>
      <w:r w:rsidR="00DB22CF">
        <w:t xml:space="preserve"> need surveys enabled on the project. Instead</w:t>
      </w:r>
      <w:r w:rsidR="00CA35C2">
        <w:t>,</w:t>
      </w:r>
      <w:r w:rsidR="00DB22CF">
        <w:t xml:space="preserve"> you can use the Alerts &amp; Notifications application to create the messages that you want to send to the participants. </w:t>
      </w:r>
    </w:p>
    <w:p w14:paraId="0B606333" w14:textId="77777777" w:rsidR="004106DF" w:rsidRDefault="004106DF" w:rsidP="001A0C0E"/>
    <w:p w14:paraId="6B65499C" w14:textId="4C8AE724" w:rsidR="004106DF" w:rsidRDefault="004106DF" w:rsidP="001A0C0E">
      <w:r>
        <w:t>In Twilio configuration settings</w:t>
      </w:r>
      <w:r w:rsidR="00FF1A50">
        <w:t xml:space="preserve"> (found on the Project Setup page)</w:t>
      </w:r>
      <w:r>
        <w:t>, select the options Alerts &amp; Notifications</w:t>
      </w:r>
      <w:r w:rsidR="00613262">
        <w:t xml:space="preserve"> only</w:t>
      </w:r>
      <w:r w:rsidR="00FF1A50">
        <w:t xml:space="preserve"> in the project modules section</w:t>
      </w:r>
      <w:r w:rsidR="00613262">
        <w:t>:</w:t>
      </w:r>
    </w:p>
    <w:p w14:paraId="7BC8EC3A" w14:textId="4E6BF903" w:rsidR="00613262" w:rsidRDefault="00613262" w:rsidP="001A0C0E">
      <w:r>
        <w:rPr>
          <w:noProof/>
        </w:rPr>
        <mc:AlternateContent>
          <mc:Choice Requires="wps">
            <w:drawing>
              <wp:anchor distT="0" distB="0" distL="114300" distR="114300" simplePos="0" relativeHeight="251677696" behindDoc="0" locked="0" layoutInCell="1" allowOverlap="1" wp14:anchorId="1F3CCEAB" wp14:editId="79BD5EF0">
                <wp:simplePos x="0" y="0"/>
                <wp:positionH relativeFrom="column">
                  <wp:posOffset>-9525</wp:posOffset>
                </wp:positionH>
                <wp:positionV relativeFrom="paragraph">
                  <wp:posOffset>423545</wp:posOffset>
                </wp:positionV>
                <wp:extent cx="2543175" cy="356870"/>
                <wp:effectExtent l="0" t="0" r="9525" b="5080"/>
                <wp:wrapNone/>
                <wp:docPr id="119" name="Text Box 119"/>
                <wp:cNvGraphicFramePr/>
                <a:graphic xmlns:a="http://schemas.openxmlformats.org/drawingml/2006/main">
                  <a:graphicData uri="http://schemas.microsoft.com/office/word/2010/wordprocessingShape">
                    <wps:wsp>
                      <wps:cNvSpPr txBox="1"/>
                      <wps:spPr>
                        <a:xfrm>
                          <a:off x="0" y="0"/>
                          <a:ext cx="2543175" cy="356870"/>
                        </a:xfrm>
                        <a:prstGeom prst="rect">
                          <a:avLst/>
                        </a:prstGeom>
                        <a:solidFill>
                          <a:schemeClr val="bg1">
                            <a:lumMod val="95000"/>
                          </a:schemeClr>
                        </a:solidFill>
                        <a:ln w="6350">
                          <a:noFill/>
                        </a:ln>
                      </wps:spPr>
                      <wps:txbx>
                        <w:txbxContent>
                          <w:p w14:paraId="19B637CC"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CCEAB" id="Text Box 119" o:spid="_x0000_s1031" type="#_x0000_t202" style="position:absolute;margin-left:-.75pt;margin-top:33.35pt;width:200.25pt;height:28.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" fillcolor="#f2f2f2 [3052]" stroked="f" strokeweight=".5pt">
                <v:textbox>
                  <w:txbxContent>
                    <w:p w14:paraId="19B637CC" w14:textId="77777777" w:rsidR="00793AD5" w:rsidRDefault="00793AD5"/>
                  </w:txbxContent>
                </v:textbox>
              </v:shape>
            </w:pict>
          </mc:Fallback>
        </mc:AlternateContent>
      </w:r>
      <w:r w:rsidRPr="00976A0C">
        <w:rPr>
          <w:noProof/>
        </w:rPr>
        <w:drawing>
          <wp:inline distT="0" distB="0" distL="0" distR="0" wp14:anchorId="424DAA01" wp14:editId="12E70910">
            <wp:extent cx="5943600" cy="776377"/>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776377"/>
                    </a:xfrm>
                    <a:prstGeom prst="rect">
                      <a:avLst/>
                    </a:prstGeom>
                  </pic:spPr>
                </pic:pic>
              </a:graphicData>
            </a:graphic>
          </wp:inline>
        </w:drawing>
      </w:r>
    </w:p>
    <w:p w14:paraId="6CF400D9" w14:textId="77777777" w:rsidR="004106DF" w:rsidRDefault="004106DF" w:rsidP="001A0C0E"/>
    <w:p w14:paraId="26138685" w14:textId="613F677C" w:rsidR="007E6F46" w:rsidRDefault="007E6F46" w:rsidP="001A0C0E">
      <w:r>
        <w:t>If you have your Twilio Configuration Settings set for Alerts &amp; Notifications only, if a recipient replies to a Twilio text, they will receive this message: [Auto-Reply: This SMS phone number is not monitored]. That text is hard-</w:t>
      </w:r>
      <w:proofErr w:type="gramStart"/>
      <w:r>
        <w:t>coded</w:t>
      </w:r>
      <w:proofErr w:type="gramEnd"/>
      <w:r>
        <w:t xml:space="preserve"> so you do not need to do anything to set that up. You also are not able to customize that text.</w:t>
      </w:r>
    </w:p>
    <w:p w14:paraId="65AAF1EA" w14:textId="6A0F852F" w:rsidR="007E6F46" w:rsidRDefault="007E6F46" w:rsidP="001A0C0E"/>
    <w:p w14:paraId="280CCCAA" w14:textId="40A046BB" w:rsidR="00717047" w:rsidRDefault="002D0AD2" w:rsidP="001A0C0E">
      <w:r>
        <w:t xml:space="preserve">See </w:t>
      </w:r>
      <w:hyperlink w:anchor="_Alerts_&amp;_Notifications" w:history="1">
        <w:r w:rsidRPr="002D0AD2">
          <w:rPr>
            <w:rStyle w:val="Hyperlink"/>
          </w:rPr>
          <w:t>Message Delivery/Alerts &amp; Notifications section</w:t>
        </w:r>
      </w:hyperlink>
      <w:r>
        <w:t xml:space="preserve"> of this User Guide for instructions on how to </w:t>
      </w:r>
      <w:r w:rsidR="00DC5511">
        <w:t>set up an alert to send your message.</w:t>
      </w:r>
    </w:p>
    <w:p w14:paraId="5FC63EEF" w14:textId="76FB6851" w:rsidR="00CA35C2" w:rsidRDefault="00CA35C2" w:rsidP="001A0C0E"/>
    <w:p w14:paraId="25DDE449" w14:textId="7261DE10" w:rsidR="00CA35C2" w:rsidRDefault="00CA35C2" w:rsidP="001A0C0E">
      <w:r>
        <w:t xml:space="preserve">If you are working with an older project and you have been using an Automated Invitation to send a one-way message, then you simply need to remember to remove the smart variable survey link that automatically gets added to the message section of the invitation. You will be prompted to add it in – you will need to keep dismissing the warning until it lets you save the message. </w:t>
      </w:r>
    </w:p>
    <w:p w14:paraId="052F105A" w14:textId="5BDD1812" w:rsidR="001A0C0E" w:rsidRDefault="001A0C0E" w:rsidP="001A0C0E">
      <w:pPr>
        <w:pStyle w:val="Heading1"/>
      </w:pPr>
      <w:bookmarkStart w:id="23" w:name="_For_two-way_communication"/>
      <w:bookmarkStart w:id="24" w:name="_Toc75170251"/>
      <w:bookmarkEnd w:id="23"/>
      <w:r>
        <w:t>For two-way communication</w:t>
      </w:r>
      <w:bookmarkEnd w:id="24"/>
    </w:p>
    <w:p w14:paraId="4BF15F5A" w14:textId="6EA92CC8" w:rsidR="001A0C0E" w:rsidRPr="001A0C0E" w:rsidRDefault="001A0C0E" w:rsidP="001A0C0E">
      <w:r>
        <w:t>If you wish to collect data from participants (either by sending them a survey link via text or by asking them to answer survey questions via text</w:t>
      </w:r>
      <w:r w:rsidR="003C00BD">
        <w:t xml:space="preserve"> or phone call</w:t>
      </w:r>
      <w:r>
        <w:t>) there are some project design elements to keep in mind.</w:t>
      </w:r>
    </w:p>
    <w:p w14:paraId="7F917139" w14:textId="36B2CBA2" w:rsidR="001E214A" w:rsidRDefault="001E214A" w:rsidP="00297F97">
      <w:pPr>
        <w:pStyle w:val="Heading2"/>
      </w:pPr>
      <w:bookmarkStart w:id="25" w:name="_Toc75170252"/>
      <w:r>
        <w:t>Project Design</w:t>
      </w:r>
      <w:bookmarkEnd w:id="25"/>
    </w:p>
    <w:p w14:paraId="09B19717" w14:textId="1C792E1B" w:rsidR="001E214A" w:rsidRPr="008D09E8" w:rsidRDefault="001E214A" w:rsidP="00C37D7F">
      <w:pPr>
        <w:pStyle w:val="ListParagraph"/>
        <w:numPr>
          <w:ilvl w:val="0"/>
          <w:numId w:val="8"/>
        </w:numPr>
        <w:rPr>
          <w:rFonts w:asciiTheme="minorHAnsi" w:hAnsiTheme="minorHAnsi" w:cstheme="minorHAnsi"/>
          <w:sz w:val="22"/>
          <w:szCs w:val="22"/>
        </w:rPr>
      </w:pPr>
      <w:r w:rsidRPr="008D09E8">
        <w:rPr>
          <w:rFonts w:asciiTheme="minorHAnsi" w:hAnsiTheme="minorHAnsi" w:cstheme="minorHAnsi"/>
          <w:sz w:val="22"/>
          <w:szCs w:val="22"/>
        </w:rPr>
        <w:t>Surveys need to be enabled on the project</w:t>
      </w:r>
    </w:p>
    <w:p w14:paraId="7CFDF8BC" w14:textId="2881EE8F" w:rsidR="001E214A" w:rsidRDefault="00C37D7F" w:rsidP="00C37D7F">
      <w:pPr>
        <w:pStyle w:val="ListParagraph"/>
        <w:numPr>
          <w:ilvl w:val="0"/>
          <w:numId w:val="8"/>
        </w:numPr>
        <w:rPr>
          <w:rFonts w:asciiTheme="minorHAnsi" w:hAnsiTheme="minorHAnsi" w:cstheme="minorHAnsi"/>
          <w:sz w:val="22"/>
          <w:szCs w:val="22"/>
        </w:rPr>
      </w:pPr>
      <w:r w:rsidRPr="008D09E8">
        <w:rPr>
          <w:rFonts w:asciiTheme="minorHAnsi" w:hAnsiTheme="minorHAnsi" w:cstheme="minorHAnsi"/>
          <w:sz w:val="22"/>
          <w:szCs w:val="22"/>
        </w:rPr>
        <w:t xml:space="preserve">Keep in mind that </w:t>
      </w:r>
      <w:r w:rsidR="001E214A" w:rsidRPr="008D09E8">
        <w:rPr>
          <w:rFonts w:asciiTheme="minorHAnsi" w:hAnsiTheme="minorHAnsi" w:cstheme="minorHAnsi"/>
          <w:sz w:val="22"/>
          <w:szCs w:val="22"/>
        </w:rPr>
        <w:t>Action tags are not functional via Twilio</w:t>
      </w:r>
    </w:p>
    <w:p w14:paraId="4B3C58F9" w14:textId="631A387F" w:rsidR="007F182A" w:rsidRDefault="00EC2D9B" w:rsidP="00C37D7F">
      <w:pPr>
        <w:pStyle w:val="ListParagraph"/>
        <w:numPr>
          <w:ilvl w:val="0"/>
          <w:numId w:val="8"/>
        </w:numPr>
        <w:rPr>
          <w:rFonts w:asciiTheme="minorHAnsi" w:hAnsiTheme="minorHAnsi" w:cstheme="minorHAnsi"/>
          <w:sz w:val="22"/>
          <w:szCs w:val="22"/>
        </w:rPr>
      </w:pPr>
      <w:r>
        <w:rPr>
          <w:rFonts w:ascii="Arial" w:hAnsi="Arial" w:cs="Arial"/>
          <w:color w:val="000000"/>
          <w:sz w:val="20"/>
          <w:szCs w:val="20"/>
          <w:shd w:val="clear" w:color="auto" w:fill="FFFFFF"/>
        </w:rPr>
        <w:t>For all voice and SMS text distribution options, we suggest keeping question language non-specific. Field labels should ideally not refer to specific sensitive or confidential data.</w:t>
      </w:r>
    </w:p>
    <w:p w14:paraId="56931238" w14:textId="632EE554" w:rsidR="007F182A" w:rsidRDefault="007F182A" w:rsidP="007F182A">
      <w:pPr>
        <w:rPr>
          <w:rFonts w:cstheme="minorHAnsi"/>
        </w:rPr>
      </w:pPr>
    </w:p>
    <w:p w14:paraId="1920B271" w14:textId="226FEF66" w:rsidR="007F182A" w:rsidRDefault="007F182A" w:rsidP="007F182A">
      <w:pPr>
        <w:pStyle w:val="Heading2"/>
      </w:pPr>
      <w:bookmarkStart w:id="26" w:name="_Toc75170253"/>
      <w:r>
        <w:t>If collecting survey responses via text/call</w:t>
      </w:r>
      <w:bookmarkEnd w:id="26"/>
    </w:p>
    <w:p w14:paraId="4216C912" w14:textId="1A0240DA" w:rsidR="001E214A" w:rsidRDefault="007F182A" w:rsidP="001E214A">
      <w:pPr>
        <w:rPr>
          <w:rFonts w:ascii="Arial" w:hAnsi="Arial" w:cs="Arial"/>
          <w:color w:val="000000"/>
          <w:sz w:val="20"/>
          <w:szCs w:val="20"/>
          <w:shd w:val="clear" w:color="auto" w:fill="FFFFFF"/>
        </w:rPr>
      </w:pPr>
      <w:r w:rsidRPr="007F182A">
        <w:rPr>
          <w:rFonts w:cstheme="minorHAnsi"/>
        </w:rPr>
        <w:t xml:space="preserve">The survey questions need to be designed using multiple choice field types and/or text boxes validated for number. </w:t>
      </w:r>
      <w:r w:rsidR="001E214A" w:rsidRPr="00AA3AEB">
        <w:rPr>
          <w:rFonts w:ascii="Arial" w:hAnsi="Arial" w:cs="Arial"/>
          <w:b/>
          <w:bCs/>
          <w:color w:val="000000"/>
          <w:sz w:val="20"/>
          <w:szCs w:val="20"/>
          <w:shd w:val="clear" w:color="auto" w:fill="FFFFFF"/>
        </w:rPr>
        <w:t xml:space="preserve">No other </w:t>
      </w:r>
      <w:r w:rsidRPr="00AA3AEB">
        <w:rPr>
          <w:rFonts w:ascii="Arial" w:hAnsi="Arial" w:cs="Arial"/>
          <w:b/>
          <w:bCs/>
          <w:color w:val="000000"/>
          <w:sz w:val="20"/>
          <w:szCs w:val="20"/>
          <w:shd w:val="clear" w:color="auto" w:fill="FFFFFF"/>
        </w:rPr>
        <w:t>field</w:t>
      </w:r>
      <w:r w:rsidR="001E214A" w:rsidRPr="00AA3AEB">
        <w:rPr>
          <w:rFonts w:ascii="Arial" w:hAnsi="Arial" w:cs="Arial"/>
          <w:b/>
          <w:bCs/>
          <w:color w:val="000000"/>
          <w:sz w:val="20"/>
          <w:szCs w:val="20"/>
          <w:shd w:val="clear" w:color="auto" w:fill="FFFFFF"/>
        </w:rPr>
        <w:t xml:space="preserve"> types are compatible with this module</w:t>
      </w:r>
      <w:r w:rsidR="001E214A">
        <w:rPr>
          <w:rFonts w:ascii="Arial" w:hAnsi="Arial" w:cs="Arial"/>
          <w:color w:val="000000"/>
          <w:sz w:val="20"/>
          <w:szCs w:val="20"/>
          <w:shd w:val="clear" w:color="auto" w:fill="FFFFFF"/>
        </w:rPr>
        <w:t xml:space="preserve">. </w:t>
      </w:r>
    </w:p>
    <w:p w14:paraId="73E9EA86" w14:textId="77777777" w:rsidR="00446872" w:rsidRDefault="001E214A" w:rsidP="00366D83">
      <w:pPr>
        <w:pStyle w:val="Heading3"/>
      </w:pPr>
      <w:r>
        <w:rPr>
          <w:rFonts w:ascii="Arial" w:hAnsi="Arial" w:cs="Arial"/>
          <w:color w:val="000000"/>
          <w:sz w:val="20"/>
          <w:szCs w:val="20"/>
        </w:rPr>
        <w:br/>
      </w:r>
      <w:bookmarkStart w:id="27" w:name="_Toc75170254"/>
    </w:p>
    <w:p w14:paraId="26FACBDB" w14:textId="77777777" w:rsidR="00446872" w:rsidRDefault="00446872">
      <w:pPr>
        <w:spacing w:after="160" w:line="259" w:lineRule="auto"/>
        <w:rPr>
          <w:rFonts w:asciiTheme="majorHAnsi" w:eastAsiaTheme="majorEastAsia" w:hAnsiTheme="majorHAnsi" w:cstheme="majorBidi"/>
          <w:color w:val="1F4D78" w:themeColor="accent1" w:themeShade="7F"/>
          <w:sz w:val="24"/>
          <w:szCs w:val="24"/>
        </w:rPr>
      </w:pPr>
      <w:r>
        <w:br w:type="page"/>
      </w:r>
    </w:p>
    <w:p w14:paraId="190B3EB4" w14:textId="6FD7057F" w:rsidR="008358B5" w:rsidRDefault="008358B5" w:rsidP="00366D83">
      <w:pPr>
        <w:pStyle w:val="Heading3"/>
      </w:pPr>
      <w:r>
        <w:lastRenderedPageBreak/>
        <w:t>Analyze surveys for SMS &amp; Voice Calls</w:t>
      </w:r>
      <w:bookmarkEnd w:id="27"/>
    </w:p>
    <w:p w14:paraId="3470ABC7" w14:textId="1B729225" w:rsidR="00366D83" w:rsidRDefault="00366D83" w:rsidP="008358B5">
      <w:r>
        <w:t xml:space="preserve">As mentioned </w:t>
      </w:r>
      <w:r w:rsidR="00691C8B">
        <w:t>above</w:t>
      </w:r>
      <w:r>
        <w:t>, if you are collecting survey responses via voice call or text, the fields in your surveys can only be multiple choice or number-validated text box fields. To double-check that your questions are compatible with Twilio, you can click on the Analyze surveys for SMS &amp; Voice Calls button</w:t>
      </w:r>
      <w:r w:rsidR="00691C8B">
        <w:t xml:space="preserve"> on either the Designer page</w:t>
      </w:r>
      <w:r>
        <w:t>:</w:t>
      </w:r>
    </w:p>
    <w:p w14:paraId="2177A88A" w14:textId="242435BD" w:rsidR="00366D83" w:rsidRDefault="00366D83" w:rsidP="008358B5">
      <w:r>
        <w:rPr>
          <w:noProof/>
        </w:rPr>
        <mc:AlternateContent>
          <mc:Choice Requires="wps">
            <w:drawing>
              <wp:anchor distT="0" distB="0" distL="114300" distR="114300" simplePos="0" relativeHeight="251659264" behindDoc="0" locked="0" layoutInCell="1" allowOverlap="1" wp14:anchorId="3AEBF139" wp14:editId="2C8F2874">
                <wp:simplePos x="0" y="0"/>
                <wp:positionH relativeFrom="column">
                  <wp:posOffset>1333501</wp:posOffset>
                </wp:positionH>
                <wp:positionV relativeFrom="paragraph">
                  <wp:posOffset>824230</wp:posOffset>
                </wp:positionV>
                <wp:extent cx="2209800" cy="276225"/>
                <wp:effectExtent l="19050" t="19050" r="38100" b="47625"/>
                <wp:wrapNone/>
                <wp:docPr id="9" name="Text Box 9"/>
                <wp:cNvGraphicFramePr/>
                <a:graphic xmlns:a="http://schemas.openxmlformats.org/drawingml/2006/main">
                  <a:graphicData uri="http://schemas.microsoft.com/office/word/2010/wordprocessingShape">
                    <wps:wsp>
                      <wps:cNvSpPr txBox="1"/>
                      <wps:spPr>
                        <a:xfrm>
                          <a:off x="0" y="0"/>
                          <a:ext cx="2209800" cy="276225"/>
                        </a:xfrm>
                        <a:prstGeom prst="rect">
                          <a:avLst/>
                        </a:prstGeom>
                        <a:noFill/>
                        <a:ln w="57150">
                          <a:solidFill>
                            <a:srgbClr val="C00000"/>
                          </a:solidFill>
                        </a:ln>
                      </wps:spPr>
                      <wps:txbx>
                        <w:txbxContent>
                          <w:p w14:paraId="3A9203F6" w14:textId="77777777" w:rsidR="00793AD5" w:rsidRPr="00366D83" w:rsidRDefault="00793AD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BF139" id="Text Box 9" o:spid="_x0000_s1032" type="#_x0000_t202" style="position:absolute;margin-left:105pt;margin-top:64.9pt;width:174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" filled="f" strokecolor="#c00000" strokeweight="4.5pt">
                <v:textbox>
                  <w:txbxContent>
                    <w:p w14:paraId="3A9203F6" w14:textId="77777777" w:rsidR="00793AD5" w:rsidRPr="00366D83" w:rsidRDefault="00793AD5">
                      <w:pPr>
                        <w:rPr>
                          <w:color w:val="FFFFFF" w:themeColor="background1"/>
                          <w14:textFill>
                            <w14:noFill/>
                          </w14:textFill>
                        </w:rPr>
                      </w:pPr>
                    </w:p>
                  </w:txbxContent>
                </v:textbox>
              </v:shape>
            </w:pict>
          </mc:Fallback>
        </mc:AlternateContent>
      </w:r>
      <w:r>
        <w:t xml:space="preserve"> </w:t>
      </w:r>
      <w:r>
        <w:rPr>
          <w:noProof/>
        </w:rPr>
        <w:drawing>
          <wp:inline distT="0" distB="0" distL="0" distR="0" wp14:anchorId="4C566C88" wp14:editId="5B1DCBF8">
            <wp:extent cx="3578226" cy="1095376"/>
            <wp:effectExtent l="0" t="0" r="3175"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alyze surveys for sms and phone calls.png"/>
                    <pic:cNvPicPr/>
                  </pic:nvPicPr>
                  <pic:blipFill>
                    <a:blip r:embed="rId29">
                      <a:extLst>
                        <a:ext uri="{28A0092B-C50C-407E-A947-70E740481C1C}">
                          <a14:useLocalDpi xmlns:a14="http://schemas.microsoft.com/office/drawing/2010/main" val="0"/>
                        </a:ext>
                      </a:extLst>
                    </a:blip>
                    <a:stretch>
                      <a:fillRect/>
                    </a:stretch>
                  </pic:blipFill>
                  <pic:spPr>
                    <a:xfrm>
                      <a:off x="0" y="0"/>
                      <a:ext cx="3578775" cy="1095544"/>
                    </a:xfrm>
                    <a:prstGeom prst="rect">
                      <a:avLst/>
                    </a:prstGeom>
                  </pic:spPr>
                </pic:pic>
              </a:graphicData>
            </a:graphic>
          </wp:inline>
        </w:drawing>
      </w:r>
    </w:p>
    <w:p w14:paraId="5B9E23F6" w14:textId="77777777" w:rsidR="00712159" w:rsidRDefault="00712159" w:rsidP="008358B5"/>
    <w:p w14:paraId="2915A2A8" w14:textId="74A7D8BB" w:rsidR="00691C8B" w:rsidRDefault="00446872" w:rsidP="00712159">
      <w:pPr>
        <w:ind w:firstLine="720"/>
      </w:pPr>
      <w:r>
        <w:t>o</w:t>
      </w:r>
      <w:r w:rsidR="00691C8B">
        <w:t>r the Project Setup page:</w:t>
      </w:r>
    </w:p>
    <w:p w14:paraId="2C0EF93E" w14:textId="77777777" w:rsidR="00712159" w:rsidRDefault="00712159" w:rsidP="00712159">
      <w:pPr>
        <w:ind w:firstLine="720"/>
      </w:pPr>
    </w:p>
    <w:p w14:paraId="608550F9" w14:textId="1C2E4A6F" w:rsidR="00691C8B" w:rsidRDefault="00691C8B" w:rsidP="008358B5">
      <w:r>
        <w:rPr>
          <w:noProof/>
        </w:rPr>
        <mc:AlternateContent>
          <mc:Choice Requires="wps">
            <w:drawing>
              <wp:anchor distT="0" distB="0" distL="114300" distR="114300" simplePos="0" relativeHeight="251661312" behindDoc="0" locked="0" layoutInCell="1" allowOverlap="1" wp14:anchorId="6454301D" wp14:editId="39143E60">
                <wp:simplePos x="0" y="0"/>
                <wp:positionH relativeFrom="margin">
                  <wp:posOffset>1733551</wp:posOffset>
                </wp:positionH>
                <wp:positionV relativeFrom="paragraph">
                  <wp:posOffset>864235</wp:posOffset>
                </wp:positionV>
                <wp:extent cx="1981200" cy="276225"/>
                <wp:effectExtent l="19050" t="19050" r="38100" b="47625"/>
                <wp:wrapNone/>
                <wp:docPr id="17" name="Text Box 17"/>
                <wp:cNvGraphicFramePr/>
                <a:graphic xmlns:a="http://schemas.openxmlformats.org/drawingml/2006/main">
                  <a:graphicData uri="http://schemas.microsoft.com/office/word/2010/wordprocessingShape">
                    <wps:wsp>
                      <wps:cNvSpPr txBox="1"/>
                      <wps:spPr>
                        <a:xfrm>
                          <a:off x="0" y="0"/>
                          <a:ext cx="1981200" cy="276225"/>
                        </a:xfrm>
                        <a:prstGeom prst="rect">
                          <a:avLst/>
                        </a:prstGeom>
                        <a:noFill/>
                        <a:ln w="57150">
                          <a:solidFill>
                            <a:srgbClr val="C00000"/>
                          </a:solidFill>
                        </a:ln>
                      </wps:spPr>
                      <wps:txbx>
                        <w:txbxContent>
                          <w:p w14:paraId="39E86720" w14:textId="77777777" w:rsidR="00793AD5" w:rsidRPr="00366D83" w:rsidRDefault="00793AD5" w:rsidP="00691C8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4301D" id="Text Box 17" o:spid="_x0000_s1033" type="#_x0000_t202" style="position:absolute;margin-left:136.5pt;margin-top:68.05pt;width:156pt;height:21.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" filled="f" strokecolor="#c00000" strokeweight="4.5pt">
                <v:textbox>
                  <w:txbxContent>
                    <w:p w14:paraId="39E86720" w14:textId="77777777" w:rsidR="00793AD5" w:rsidRPr="00366D83" w:rsidRDefault="00793AD5" w:rsidP="00691C8B">
                      <w:pPr>
                        <w:rPr>
                          <w:color w:val="FFFFFF" w:themeColor="background1"/>
                          <w14:textFill>
                            <w14:noFill/>
                          </w14:textFill>
                        </w:rPr>
                      </w:pPr>
                    </w:p>
                  </w:txbxContent>
                </v:textbox>
                <w10:wrap anchorx="margin"/>
              </v:shape>
            </w:pict>
          </mc:Fallback>
        </mc:AlternateContent>
      </w:r>
      <w:r w:rsidRPr="00691C8B">
        <w:rPr>
          <w:noProof/>
        </w:rPr>
        <w:drawing>
          <wp:inline distT="0" distB="0" distL="0" distR="0" wp14:anchorId="0D05D1EC" wp14:editId="387AC835">
            <wp:extent cx="4888194" cy="11176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5851" cy="1119351"/>
                    </a:xfrm>
                    <a:prstGeom prst="rect">
                      <a:avLst/>
                    </a:prstGeom>
                  </pic:spPr>
                </pic:pic>
              </a:graphicData>
            </a:graphic>
          </wp:inline>
        </w:drawing>
      </w:r>
    </w:p>
    <w:p w14:paraId="73EA5DB2" w14:textId="246377F9" w:rsidR="00A26915" w:rsidRDefault="00A26915" w:rsidP="008358B5"/>
    <w:p w14:paraId="6B909CF9" w14:textId="663507A1" w:rsidR="00A26915" w:rsidRDefault="00A26915" w:rsidP="008358B5">
      <w:r>
        <w:t>You will see a list of your instruments that have been enabled as surveys. If there are any compatibility issues, the cell in the Voice Call Survey Issues column will be red and will indicate the number of errors:</w:t>
      </w:r>
    </w:p>
    <w:p w14:paraId="785912A2" w14:textId="0C2CDA46" w:rsidR="00A26915" w:rsidRDefault="00A26915" w:rsidP="008358B5"/>
    <w:p w14:paraId="2FBE6800" w14:textId="271B1929" w:rsidR="00A26915" w:rsidRDefault="004018D3" w:rsidP="008358B5">
      <w:r w:rsidRPr="004018D3">
        <w:rPr>
          <w:noProof/>
        </w:rPr>
        <w:drawing>
          <wp:inline distT="0" distB="0" distL="0" distR="0" wp14:anchorId="6CFE0DC1" wp14:editId="779EEDF0">
            <wp:extent cx="5943600" cy="22821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82190"/>
                    </a:xfrm>
                    <a:prstGeom prst="rect">
                      <a:avLst/>
                    </a:prstGeom>
                  </pic:spPr>
                </pic:pic>
              </a:graphicData>
            </a:graphic>
          </wp:inline>
        </w:drawing>
      </w:r>
    </w:p>
    <w:p w14:paraId="55A0EEDE" w14:textId="19F8A49A" w:rsidR="004018D3" w:rsidRDefault="004018D3" w:rsidP="008358B5"/>
    <w:p w14:paraId="72CF5546" w14:textId="44DA6B30" w:rsidR="004018D3" w:rsidRDefault="004018D3" w:rsidP="008358B5">
      <w:r>
        <w:t xml:space="preserve">You can click on the ‘view’ link to see what the issue is. In this example, there is a question in the survey that is a text box field </w:t>
      </w:r>
      <w:proofErr w:type="gramStart"/>
      <w:r>
        <w:t>type</w:t>
      </w:r>
      <w:proofErr w:type="gramEnd"/>
      <w:r>
        <w:t xml:space="preserve"> but it does not have number validation on it:</w:t>
      </w:r>
    </w:p>
    <w:p w14:paraId="0A4EE5B6" w14:textId="1D66731F" w:rsidR="004018D3" w:rsidRDefault="004018D3" w:rsidP="008358B5">
      <w:r w:rsidRPr="004018D3">
        <w:rPr>
          <w:noProof/>
        </w:rPr>
        <w:drawing>
          <wp:inline distT="0" distB="0" distL="0" distR="0" wp14:anchorId="034E9196" wp14:editId="024D569C">
            <wp:extent cx="4819650" cy="691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3510" cy="697831"/>
                    </a:xfrm>
                    <a:prstGeom prst="rect">
                      <a:avLst/>
                    </a:prstGeom>
                  </pic:spPr>
                </pic:pic>
              </a:graphicData>
            </a:graphic>
          </wp:inline>
        </w:drawing>
      </w:r>
    </w:p>
    <w:p w14:paraId="4C4D6660" w14:textId="5EE38B1E" w:rsidR="004018D3" w:rsidRPr="008358B5" w:rsidRDefault="004018D3" w:rsidP="008358B5">
      <w:r>
        <w:t xml:space="preserve">That is your cue to go into Designer for that survey and edit the field so that it complies with design requirements. </w:t>
      </w:r>
    </w:p>
    <w:p w14:paraId="524A40A8" w14:textId="618A70D0" w:rsidR="004053C5" w:rsidRDefault="000537EB" w:rsidP="00C43753">
      <w:pPr>
        <w:pStyle w:val="Heading1"/>
      </w:pPr>
      <w:bookmarkStart w:id="28" w:name="_Toc75170255"/>
      <w:r>
        <w:lastRenderedPageBreak/>
        <w:t>Message delivery</w:t>
      </w:r>
      <w:bookmarkEnd w:id="28"/>
    </w:p>
    <w:p w14:paraId="7ED3AD6F" w14:textId="749532C6" w:rsidR="003935F0" w:rsidRDefault="003935F0" w:rsidP="00EF0A84">
      <w:pPr>
        <w:pStyle w:val="Heading2"/>
      </w:pPr>
      <w:bookmarkStart w:id="29" w:name="_Toc75170256"/>
      <w:r>
        <w:t>Public Survey Link</w:t>
      </w:r>
      <w:bookmarkEnd w:id="29"/>
    </w:p>
    <w:p w14:paraId="1AC9D157" w14:textId="629D75E3" w:rsidR="003935F0" w:rsidRDefault="00D226FE" w:rsidP="003935F0">
      <w:r>
        <w:t>If the first instrument in your project is a survey, you have the option to invite participants to complete the public survey via voice call or SMS. To do this, click on Survey Distribution Tools on the left-hand navigation bar and you will see this in the bottom portion of your right-hand workspace:</w:t>
      </w:r>
    </w:p>
    <w:p w14:paraId="4DC076E8" w14:textId="6B9E7C45" w:rsidR="00D226FE" w:rsidRDefault="00D226FE" w:rsidP="003935F0"/>
    <w:p w14:paraId="3A1242AD" w14:textId="0F5B9F40" w:rsidR="00D226FE" w:rsidRDefault="00D226FE" w:rsidP="003935F0">
      <w:r w:rsidRPr="00D226FE">
        <w:rPr>
          <w:noProof/>
        </w:rPr>
        <w:drawing>
          <wp:inline distT="0" distB="0" distL="0" distR="0" wp14:anchorId="1A445291" wp14:editId="6B01BCBD">
            <wp:extent cx="4648200" cy="24576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3784" cy="2465926"/>
                    </a:xfrm>
                    <a:prstGeom prst="rect">
                      <a:avLst/>
                    </a:prstGeom>
                  </pic:spPr>
                </pic:pic>
              </a:graphicData>
            </a:graphic>
          </wp:inline>
        </w:drawing>
      </w:r>
    </w:p>
    <w:p w14:paraId="48F90D5A" w14:textId="15820AE4" w:rsidR="006D513E" w:rsidRDefault="006D513E" w:rsidP="003935F0"/>
    <w:p w14:paraId="38E89476" w14:textId="598A587A" w:rsidR="006D513E" w:rsidRDefault="006D513E" w:rsidP="003935F0">
      <w:r>
        <w:t>When you click on the ‘Invite participants via Voice Call or SMS button, you will see this:</w:t>
      </w:r>
    </w:p>
    <w:p w14:paraId="2B7117D7" w14:textId="1175D85B" w:rsidR="006D513E" w:rsidRDefault="00154624" w:rsidP="003935F0">
      <w:r w:rsidRPr="00154624">
        <w:rPr>
          <w:noProof/>
        </w:rPr>
        <w:drawing>
          <wp:inline distT="0" distB="0" distL="0" distR="0" wp14:anchorId="408903E6" wp14:editId="7287B763">
            <wp:extent cx="3733190" cy="3882518"/>
            <wp:effectExtent l="0" t="0" r="63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5738" cy="3916368"/>
                    </a:xfrm>
                    <a:prstGeom prst="rect">
                      <a:avLst/>
                    </a:prstGeom>
                  </pic:spPr>
                </pic:pic>
              </a:graphicData>
            </a:graphic>
          </wp:inline>
        </w:drawing>
      </w:r>
    </w:p>
    <w:p w14:paraId="70F9E7C8" w14:textId="3E3DE3DC" w:rsidR="00154624" w:rsidRDefault="00154624" w:rsidP="003935F0"/>
    <w:p w14:paraId="065CDC30" w14:textId="77777777" w:rsidR="00131065" w:rsidRDefault="00154624" w:rsidP="003935F0">
      <w:r>
        <w:lastRenderedPageBreak/>
        <w:t xml:space="preserve">You enter the phone numbers one per line, just like you would enter email addresses one per line when using the Participant List to send survey invitations via email. </w:t>
      </w:r>
    </w:p>
    <w:p w14:paraId="149C8972" w14:textId="77777777" w:rsidR="00131065" w:rsidRDefault="00131065" w:rsidP="003935F0"/>
    <w:p w14:paraId="5721FC7C" w14:textId="3D7C3DF6" w:rsidR="00131065" w:rsidRDefault="00131065" w:rsidP="003935F0">
      <w:r>
        <w:t>You can select the delivery method from the drop-down list:</w:t>
      </w:r>
    </w:p>
    <w:p w14:paraId="6261EA65" w14:textId="0E19660C" w:rsidR="00131065" w:rsidRDefault="00131065" w:rsidP="003935F0">
      <w:r w:rsidRPr="00131065">
        <w:rPr>
          <w:noProof/>
        </w:rPr>
        <w:drawing>
          <wp:inline distT="0" distB="0" distL="0" distR="0" wp14:anchorId="7F6C879D" wp14:editId="37768DAF">
            <wp:extent cx="3276602" cy="15903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7511" cy="1595647"/>
                    </a:xfrm>
                    <a:prstGeom prst="rect">
                      <a:avLst/>
                    </a:prstGeom>
                  </pic:spPr>
                </pic:pic>
              </a:graphicData>
            </a:graphic>
          </wp:inline>
        </w:drawing>
      </w:r>
    </w:p>
    <w:p w14:paraId="2372361B" w14:textId="77777777" w:rsidR="00131065" w:rsidRDefault="00131065" w:rsidP="003935F0"/>
    <w:p w14:paraId="675B40AB" w14:textId="41A67799" w:rsidR="00154624" w:rsidRDefault="00154624" w:rsidP="003935F0">
      <w:r>
        <w:t>Note that there is a message box into which you can enter survey instructions.</w:t>
      </w:r>
      <w:r w:rsidR="00C93563">
        <w:t xml:space="preserve"> The participant will see those instructions in the text message they receive. This is separate from the Survey Instructions that the participant will see if a survey link is </w:t>
      </w:r>
      <w:proofErr w:type="gramStart"/>
      <w:r w:rsidR="00C93563">
        <w:t>included</w:t>
      </w:r>
      <w:proofErr w:type="gramEnd"/>
      <w:r w:rsidR="00C93563">
        <w:t xml:space="preserve"> and they click on that to take the survey.</w:t>
      </w:r>
    </w:p>
    <w:p w14:paraId="69A7E7B7" w14:textId="77777777" w:rsidR="006054B4" w:rsidRDefault="006054B4" w:rsidP="003935F0"/>
    <w:p w14:paraId="2006404B" w14:textId="1A8940F9" w:rsidR="00CA490D" w:rsidRDefault="006054B4" w:rsidP="003935F0">
      <w:pPr>
        <w:rPr>
          <w:b/>
          <w:bCs/>
        </w:rPr>
      </w:pPr>
      <w:r w:rsidRPr="006054B4">
        <w:rPr>
          <w:b/>
          <w:bCs/>
        </w:rPr>
        <w:t>It is best to keep your message very brief – the cell phone carrier may break up the message into separate texts if the message length is too long</w:t>
      </w:r>
      <w:r w:rsidR="00804BA6">
        <w:rPr>
          <w:b/>
          <w:bCs/>
        </w:rPr>
        <w:t xml:space="preserve"> and it’s possible the texts may arrive out of order</w:t>
      </w:r>
      <w:r w:rsidR="00CA490D">
        <w:rPr>
          <w:b/>
          <w:bCs/>
        </w:rPr>
        <w:t>, like this:</w:t>
      </w:r>
    </w:p>
    <w:p w14:paraId="10350EC9" w14:textId="2D145396" w:rsidR="00CA490D" w:rsidRDefault="00CA490D" w:rsidP="003935F0">
      <w:pPr>
        <w:rPr>
          <w:b/>
          <w:bCs/>
        </w:rPr>
      </w:pPr>
      <w:r>
        <w:rPr>
          <w:b/>
          <w:bCs/>
          <w:noProof/>
        </w:rPr>
        <w:drawing>
          <wp:inline distT="0" distB="0" distL="0" distR="0" wp14:anchorId="7FD75B8F" wp14:editId="2127516C">
            <wp:extent cx="2152650" cy="2628900"/>
            <wp:effectExtent l="0" t="0" r="0" b="0"/>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2A470C8A" w14:textId="14E0D416" w:rsidR="006054B4" w:rsidRPr="00CA490D" w:rsidRDefault="00972D77" w:rsidP="003935F0">
      <w:proofErr w:type="gramStart"/>
      <w:r w:rsidRPr="00CA490D">
        <w:t>So</w:t>
      </w:r>
      <w:proofErr w:type="gramEnd"/>
      <w:r w:rsidRPr="00CA490D">
        <w:t xml:space="preserve"> consider only providing the survey link and a few words about it. Any further instructions can be included in the Survey Instructions which you set via Survey Settings. </w:t>
      </w:r>
    </w:p>
    <w:p w14:paraId="1B225BAD" w14:textId="77777777" w:rsidR="00154624" w:rsidRPr="003935F0" w:rsidRDefault="00154624" w:rsidP="003935F0"/>
    <w:p w14:paraId="3EC67D0C" w14:textId="030E6FB9" w:rsidR="005E4FEC" w:rsidRDefault="005E4FEC">
      <w:pPr>
        <w:spacing w:after="160" w:line="259" w:lineRule="auto"/>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br w:type="page"/>
      </w:r>
    </w:p>
    <w:p w14:paraId="0EF408BF" w14:textId="26262625" w:rsidR="0084661C" w:rsidRDefault="0084661C" w:rsidP="00AC474F">
      <w:pPr>
        <w:pStyle w:val="Heading3"/>
      </w:pPr>
      <w:bookmarkStart w:id="30" w:name="_Toc75170257"/>
      <w:r>
        <w:lastRenderedPageBreak/>
        <w:t>To set a participant’s delivery preference</w:t>
      </w:r>
      <w:r w:rsidR="005E4FEC">
        <w:t xml:space="preserve"> </w:t>
      </w:r>
      <w:r w:rsidR="00B0564B" w:rsidRPr="00CB696D">
        <w:rPr>
          <w:b/>
          <w:bCs/>
        </w:rPr>
        <w:t>manually</w:t>
      </w:r>
      <w:bookmarkEnd w:id="30"/>
    </w:p>
    <w:p w14:paraId="5D473F8C" w14:textId="564C8FAC" w:rsidR="00793AD5" w:rsidRDefault="00793AD5" w:rsidP="00793AD5">
      <w:r>
        <w:t>If you know the participant’s contact information ahead of time, you can add them to the Participant List and set their delivery preference. To do this, click on Survey Distribution Tools and then the Participant List tab. If you have several entries, consider sorting them by delivery preference so that you are bulk adding them according to their delivery preference.</w:t>
      </w:r>
    </w:p>
    <w:p w14:paraId="52308ED4" w14:textId="2BE43096" w:rsidR="00793AD5" w:rsidRDefault="00793AD5" w:rsidP="00793AD5"/>
    <w:p w14:paraId="6C28AE9A" w14:textId="352D6141" w:rsidR="00793AD5" w:rsidRDefault="00793AD5" w:rsidP="00793AD5">
      <w:r>
        <w:t>For instance, if you have the following participants:</w:t>
      </w:r>
    </w:p>
    <w:p w14:paraId="28F8D820" w14:textId="4A414AFC" w:rsidR="00793AD5" w:rsidRDefault="00793AD5" w:rsidP="00793AD5"/>
    <w:tbl>
      <w:tblPr>
        <w:tblStyle w:val="TableGrid"/>
        <w:tblW w:w="0" w:type="auto"/>
        <w:tblLook w:val="04A0" w:firstRow="1" w:lastRow="0" w:firstColumn="1" w:lastColumn="0" w:noHBand="0" w:noVBand="1"/>
      </w:tblPr>
      <w:tblGrid>
        <w:gridCol w:w="1031"/>
        <w:gridCol w:w="2337"/>
        <w:gridCol w:w="2338"/>
        <w:gridCol w:w="1680"/>
      </w:tblGrid>
      <w:tr w:rsidR="008B32FC" w14:paraId="3D6C90C6" w14:textId="77777777" w:rsidTr="008B32FC">
        <w:tc>
          <w:tcPr>
            <w:tcW w:w="1031" w:type="dxa"/>
          </w:tcPr>
          <w:p w14:paraId="60D52954" w14:textId="14E7BE58" w:rsidR="008B32FC" w:rsidRPr="008B32FC" w:rsidRDefault="008B32FC" w:rsidP="00793AD5">
            <w:pPr>
              <w:rPr>
                <w:b/>
                <w:bCs/>
              </w:rPr>
            </w:pPr>
            <w:r w:rsidRPr="008B32FC">
              <w:rPr>
                <w:b/>
                <w:bCs/>
              </w:rPr>
              <w:t>Name</w:t>
            </w:r>
          </w:p>
        </w:tc>
        <w:tc>
          <w:tcPr>
            <w:tcW w:w="2337" w:type="dxa"/>
          </w:tcPr>
          <w:p w14:paraId="6C9F5C3F" w14:textId="5339523B" w:rsidR="008B32FC" w:rsidRPr="008B32FC" w:rsidRDefault="008B32FC" w:rsidP="00793AD5">
            <w:pPr>
              <w:rPr>
                <w:b/>
                <w:bCs/>
              </w:rPr>
            </w:pPr>
            <w:r w:rsidRPr="008B32FC">
              <w:rPr>
                <w:b/>
                <w:bCs/>
              </w:rPr>
              <w:t>Delivery preference</w:t>
            </w:r>
          </w:p>
        </w:tc>
        <w:tc>
          <w:tcPr>
            <w:tcW w:w="2338" w:type="dxa"/>
          </w:tcPr>
          <w:p w14:paraId="38A2C9D5" w14:textId="28444C6F" w:rsidR="008B32FC" w:rsidRPr="008B32FC" w:rsidRDefault="008B32FC" w:rsidP="00793AD5">
            <w:pPr>
              <w:rPr>
                <w:b/>
                <w:bCs/>
              </w:rPr>
            </w:pPr>
            <w:r w:rsidRPr="008B32FC">
              <w:rPr>
                <w:b/>
                <w:bCs/>
              </w:rPr>
              <w:t>Email address</w:t>
            </w:r>
          </w:p>
        </w:tc>
        <w:tc>
          <w:tcPr>
            <w:tcW w:w="1680" w:type="dxa"/>
          </w:tcPr>
          <w:p w14:paraId="5825CE6A" w14:textId="4183237C" w:rsidR="008B32FC" w:rsidRPr="008B32FC" w:rsidRDefault="008B32FC" w:rsidP="00793AD5">
            <w:pPr>
              <w:rPr>
                <w:b/>
                <w:bCs/>
              </w:rPr>
            </w:pPr>
            <w:r w:rsidRPr="008B32FC">
              <w:rPr>
                <w:b/>
                <w:bCs/>
              </w:rPr>
              <w:t>Phone number</w:t>
            </w:r>
          </w:p>
        </w:tc>
      </w:tr>
      <w:tr w:rsidR="008B32FC" w14:paraId="1773505E" w14:textId="77777777" w:rsidTr="008B32FC">
        <w:tc>
          <w:tcPr>
            <w:tcW w:w="1031" w:type="dxa"/>
          </w:tcPr>
          <w:p w14:paraId="08FAD4B9" w14:textId="24D619DA" w:rsidR="008B32FC" w:rsidRDefault="008B32FC" w:rsidP="00793AD5">
            <w:r>
              <w:t>Jena</w:t>
            </w:r>
          </w:p>
        </w:tc>
        <w:tc>
          <w:tcPr>
            <w:tcW w:w="2337" w:type="dxa"/>
          </w:tcPr>
          <w:p w14:paraId="19BF7A0D" w14:textId="673A8025" w:rsidR="008B32FC" w:rsidRDefault="008B32FC" w:rsidP="00793AD5">
            <w:r>
              <w:t>Email</w:t>
            </w:r>
          </w:p>
        </w:tc>
        <w:tc>
          <w:tcPr>
            <w:tcW w:w="2338" w:type="dxa"/>
          </w:tcPr>
          <w:p w14:paraId="61BA0B14" w14:textId="1B204CD5" w:rsidR="008B32FC" w:rsidRDefault="006C0945" w:rsidP="00793AD5">
            <w:hyperlink r:id="rId37" w:history="1">
              <w:r w:rsidR="008B32FC" w:rsidRPr="00536C68">
                <w:rPr>
                  <w:rStyle w:val="Hyperlink"/>
                </w:rPr>
                <w:t>jena@test.com</w:t>
              </w:r>
            </w:hyperlink>
          </w:p>
        </w:tc>
        <w:tc>
          <w:tcPr>
            <w:tcW w:w="1680" w:type="dxa"/>
          </w:tcPr>
          <w:p w14:paraId="3947ED9C" w14:textId="3E15C903" w:rsidR="008B32FC" w:rsidRDefault="008B32FC" w:rsidP="00793AD5">
            <w:r>
              <w:t>518-555-5555</w:t>
            </w:r>
          </w:p>
        </w:tc>
      </w:tr>
      <w:tr w:rsidR="008B32FC" w14:paraId="69B77F36" w14:textId="77777777" w:rsidTr="008B32FC">
        <w:tc>
          <w:tcPr>
            <w:tcW w:w="1031" w:type="dxa"/>
          </w:tcPr>
          <w:p w14:paraId="3DDEDFB2" w14:textId="34640302" w:rsidR="008B32FC" w:rsidRDefault="008B32FC" w:rsidP="00793AD5">
            <w:r>
              <w:t>Nicole</w:t>
            </w:r>
          </w:p>
        </w:tc>
        <w:tc>
          <w:tcPr>
            <w:tcW w:w="2337" w:type="dxa"/>
          </w:tcPr>
          <w:p w14:paraId="2A387653" w14:textId="6B122FE7" w:rsidR="008B32FC" w:rsidRDefault="008B32FC" w:rsidP="00793AD5">
            <w:r>
              <w:t>Text survey link</w:t>
            </w:r>
          </w:p>
        </w:tc>
        <w:tc>
          <w:tcPr>
            <w:tcW w:w="2338" w:type="dxa"/>
          </w:tcPr>
          <w:p w14:paraId="53200CA4" w14:textId="565B8E98" w:rsidR="008B32FC" w:rsidRDefault="006C0945" w:rsidP="00793AD5">
            <w:hyperlink r:id="rId38" w:history="1">
              <w:r w:rsidR="008B32FC" w:rsidRPr="00536C68">
                <w:rPr>
                  <w:rStyle w:val="Hyperlink"/>
                </w:rPr>
                <w:t>nicole@test.com</w:t>
              </w:r>
            </w:hyperlink>
          </w:p>
        </w:tc>
        <w:tc>
          <w:tcPr>
            <w:tcW w:w="1680" w:type="dxa"/>
          </w:tcPr>
          <w:p w14:paraId="0F91DC27" w14:textId="0D6C6B2D" w:rsidR="008B32FC" w:rsidRDefault="008B32FC" w:rsidP="00793AD5">
            <w:r>
              <w:t>518-555-6666</w:t>
            </w:r>
          </w:p>
        </w:tc>
      </w:tr>
      <w:tr w:rsidR="008B32FC" w14:paraId="3F914A4F" w14:textId="77777777" w:rsidTr="008B32FC">
        <w:tc>
          <w:tcPr>
            <w:tcW w:w="1031" w:type="dxa"/>
          </w:tcPr>
          <w:p w14:paraId="3F98198D" w14:textId="0C4D403A" w:rsidR="008B32FC" w:rsidRDefault="008B32FC" w:rsidP="00793AD5">
            <w:r>
              <w:t>Barbara</w:t>
            </w:r>
          </w:p>
        </w:tc>
        <w:tc>
          <w:tcPr>
            <w:tcW w:w="2337" w:type="dxa"/>
          </w:tcPr>
          <w:p w14:paraId="49191562" w14:textId="18E30A96" w:rsidR="008B32FC" w:rsidRDefault="008B32FC" w:rsidP="00793AD5">
            <w:r>
              <w:t>Text survey link</w:t>
            </w:r>
          </w:p>
        </w:tc>
        <w:tc>
          <w:tcPr>
            <w:tcW w:w="2338" w:type="dxa"/>
          </w:tcPr>
          <w:p w14:paraId="62561E4D" w14:textId="51B890BD" w:rsidR="008B32FC" w:rsidRDefault="006C0945" w:rsidP="00793AD5">
            <w:hyperlink r:id="rId39" w:history="1">
              <w:r w:rsidR="008B32FC" w:rsidRPr="00536C68">
                <w:rPr>
                  <w:rStyle w:val="Hyperlink"/>
                </w:rPr>
                <w:t>barbara@test.com</w:t>
              </w:r>
            </w:hyperlink>
          </w:p>
        </w:tc>
        <w:tc>
          <w:tcPr>
            <w:tcW w:w="1680" w:type="dxa"/>
          </w:tcPr>
          <w:p w14:paraId="1CD557AD" w14:textId="151A63D2" w:rsidR="008B32FC" w:rsidRDefault="008B32FC" w:rsidP="00793AD5">
            <w:r>
              <w:t>518-555-7777</w:t>
            </w:r>
          </w:p>
        </w:tc>
      </w:tr>
      <w:tr w:rsidR="008B32FC" w14:paraId="53AF2599" w14:textId="77777777" w:rsidTr="008B32FC">
        <w:tc>
          <w:tcPr>
            <w:tcW w:w="1031" w:type="dxa"/>
          </w:tcPr>
          <w:p w14:paraId="43DC96F6" w14:textId="50B0957E" w:rsidR="008B32FC" w:rsidRDefault="008B32FC" w:rsidP="00793AD5">
            <w:r>
              <w:t>Steve</w:t>
            </w:r>
          </w:p>
        </w:tc>
        <w:tc>
          <w:tcPr>
            <w:tcW w:w="2337" w:type="dxa"/>
          </w:tcPr>
          <w:p w14:paraId="0098222E" w14:textId="58F1D9FC" w:rsidR="008B32FC" w:rsidRDefault="008B32FC" w:rsidP="00793AD5">
            <w:r>
              <w:t>Email</w:t>
            </w:r>
          </w:p>
        </w:tc>
        <w:tc>
          <w:tcPr>
            <w:tcW w:w="2338" w:type="dxa"/>
          </w:tcPr>
          <w:p w14:paraId="6763E4C6" w14:textId="438B44A8" w:rsidR="008B32FC" w:rsidRDefault="006C0945" w:rsidP="00793AD5">
            <w:hyperlink r:id="rId40" w:history="1">
              <w:r w:rsidR="008B32FC" w:rsidRPr="00536C68">
                <w:rPr>
                  <w:rStyle w:val="Hyperlink"/>
                </w:rPr>
                <w:t>steve@test.com</w:t>
              </w:r>
            </w:hyperlink>
          </w:p>
        </w:tc>
        <w:tc>
          <w:tcPr>
            <w:tcW w:w="1680" w:type="dxa"/>
          </w:tcPr>
          <w:p w14:paraId="7E4C6442" w14:textId="749F0E91" w:rsidR="008B32FC" w:rsidRDefault="008B32FC" w:rsidP="00793AD5">
            <w:r>
              <w:t>518-555-8888</w:t>
            </w:r>
          </w:p>
        </w:tc>
      </w:tr>
      <w:tr w:rsidR="008B32FC" w14:paraId="46609260" w14:textId="77777777" w:rsidTr="008B32FC">
        <w:tc>
          <w:tcPr>
            <w:tcW w:w="1031" w:type="dxa"/>
          </w:tcPr>
          <w:p w14:paraId="01422E89" w14:textId="20304C6E" w:rsidR="008B32FC" w:rsidRDefault="008B32FC" w:rsidP="00793AD5">
            <w:r>
              <w:t>Alecia</w:t>
            </w:r>
          </w:p>
        </w:tc>
        <w:tc>
          <w:tcPr>
            <w:tcW w:w="2337" w:type="dxa"/>
          </w:tcPr>
          <w:p w14:paraId="62FFE9FA" w14:textId="6B311971" w:rsidR="008B32FC" w:rsidRDefault="008B32FC" w:rsidP="00793AD5">
            <w:r>
              <w:t>Voice call</w:t>
            </w:r>
          </w:p>
        </w:tc>
        <w:tc>
          <w:tcPr>
            <w:tcW w:w="2338" w:type="dxa"/>
          </w:tcPr>
          <w:p w14:paraId="0EBFFC1C" w14:textId="1DE58DA0" w:rsidR="008B32FC" w:rsidRDefault="006C0945" w:rsidP="00793AD5">
            <w:hyperlink r:id="rId41" w:history="1">
              <w:r w:rsidR="008B32FC" w:rsidRPr="00536C68">
                <w:rPr>
                  <w:rStyle w:val="Hyperlink"/>
                </w:rPr>
                <w:t>alecia@test.com</w:t>
              </w:r>
            </w:hyperlink>
          </w:p>
        </w:tc>
        <w:tc>
          <w:tcPr>
            <w:tcW w:w="1680" w:type="dxa"/>
          </w:tcPr>
          <w:p w14:paraId="76376668" w14:textId="02863346" w:rsidR="008B32FC" w:rsidRDefault="008B32FC" w:rsidP="00793AD5">
            <w:r>
              <w:t>615-555-5555</w:t>
            </w:r>
          </w:p>
        </w:tc>
      </w:tr>
      <w:tr w:rsidR="008B32FC" w14:paraId="7C1BE295" w14:textId="77777777" w:rsidTr="008B32FC">
        <w:tc>
          <w:tcPr>
            <w:tcW w:w="1031" w:type="dxa"/>
          </w:tcPr>
          <w:p w14:paraId="01DC4A9D" w14:textId="5B04D500" w:rsidR="008B32FC" w:rsidRDefault="008B32FC" w:rsidP="00793AD5">
            <w:r>
              <w:t>Zinnia</w:t>
            </w:r>
          </w:p>
        </w:tc>
        <w:tc>
          <w:tcPr>
            <w:tcW w:w="2337" w:type="dxa"/>
          </w:tcPr>
          <w:p w14:paraId="7B27256D" w14:textId="01544D19" w:rsidR="008B32FC" w:rsidRDefault="008B32FC" w:rsidP="00793AD5">
            <w:r>
              <w:t>Email</w:t>
            </w:r>
          </w:p>
        </w:tc>
        <w:tc>
          <w:tcPr>
            <w:tcW w:w="2338" w:type="dxa"/>
          </w:tcPr>
          <w:p w14:paraId="27D3AFE0" w14:textId="65BB1FEC" w:rsidR="008B32FC" w:rsidRDefault="006C0945" w:rsidP="00793AD5">
            <w:hyperlink r:id="rId42" w:history="1">
              <w:r w:rsidR="008B32FC" w:rsidRPr="00536C68">
                <w:rPr>
                  <w:rStyle w:val="Hyperlink"/>
                </w:rPr>
                <w:t>zinnia@test.com</w:t>
              </w:r>
            </w:hyperlink>
          </w:p>
        </w:tc>
        <w:tc>
          <w:tcPr>
            <w:tcW w:w="1680" w:type="dxa"/>
          </w:tcPr>
          <w:p w14:paraId="7F0EF6B8" w14:textId="3D700987" w:rsidR="008B32FC" w:rsidRDefault="008B32FC" w:rsidP="00793AD5">
            <w:r>
              <w:t>404-555-5555</w:t>
            </w:r>
          </w:p>
        </w:tc>
      </w:tr>
      <w:tr w:rsidR="008B32FC" w14:paraId="25DC7B1D" w14:textId="77777777" w:rsidTr="008B32FC">
        <w:tc>
          <w:tcPr>
            <w:tcW w:w="1031" w:type="dxa"/>
          </w:tcPr>
          <w:p w14:paraId="54D06424" w14:textId="35916EEB" w:rsidR="008B32FC" w:rsidRDefault="008B32FC" w:rsidP="00793AD5">
            <w:r>
              <w:t>Joe</w:t>
            </w:r>
          </w:p>
        </w:tc>
        <w:tc>
          <w:tcPr>
            <w:tcW w:w="2337" w:type="dxa"/>
          </w:tcPr>
          <w:p w14:paraId="599E9636" w14:textId="1B62B1AA" w:rsidR="008B32FC" w:rsidRDefault="008B32FC" w:rsidP="00793AD5">
            <w:r>
              <w:t>Voice call</w:t>
            </w:r>
          </w:p>
        </w:tc>
        <w:tc>
          <w:tcPr>
            <w:tcW w:w="2338" w:type="dxa"/>
          </w:tcPr>
          <w:p w14:paraId="33F58D5B" w14:textId="30EC2F19" w:rsidR="008B32FC" w:rsidRDefault="006C0945" w:rsidP="00793AD5">
            <w:hyperlink r:id="rId43" w:history="1">
              <w:r w:rsidR="008B32FC" w:rsidRPr="00536C68">
                <w:rPr>
                  <w:rStyle w:val="Hyperlink"/>
                </w:rPr>
                <w:t>joe@test.com</w:t>
              </w:r>
            </w:hyperlink>
          </w:p>
        </w:tc>
        <w:tc>
          <w:tcPr>
            <w:tcW w:w="1680" w:type="dxa"/>
          </w:tcPr>
          <w:p w14:paraId="6E3C9992" w14:textId="2A8F0A5B" w:rsidR="008B32FC" w:rsidRDefault="008B32FC" w:rsidP="00793AD5">
            <w:r>
              <w:t>615-555-6666</w:t>
            </w:r>
          </w:p>
        </w:tc>
      </w:tr>
      <w:tr w:rsidR="008B32FC" w14:paraId="68C5058E" w14:textId="77777777" w:rsidTr="008B32FC">
        <w:tc>
          <w:tcPr>
            <w:tcW w:w="1031" w:type="dxa"/>
          </w:tcPr>
          <w:p w14:paraId="3661D3EC" w14:textId="4664D46F" w:rsidR="008B32FC" w:rsidRDefault="008B32FC" w:rsidP="00793AD5">
            <w:r>
              <w:t>Kristin</w:t>
            </w:r>
          </w:p>
        </w:tc>
        <w:tc>
          <w:tcPr>
            <w:tcW w:w="2337" w:type="dxa"/>
          </w:tcPr>
          <w:p w14:paraId="620BD61B" w14:textId="660D6276" w:rsidR="008B32FC" w:rsidRDefault="008B32FC" w:rsidP="00793AD5">
            <w:r>
              <w:t>Text survey link</w:t>
            </w:r>
          </w:p>
        </w:tc>
        <w:tc>
          <w:tcPr>
            <w:tcW w:w="2338" w:type="dxa"/>
          </w:tcPr>
          <w:p w14:paraId="7B21ADAF" w14:textId="479B6557" w:rsidR="008B32FC" w:rsidRDefault="006C0945" w:rsidP="00793AD5">
            <w:hyperlink r:id="rId44" w:history="1">
              <w:r w:rsidR="008B32FC" w:rsidRPr="00536C68">
                <w:rPr>
                  <w:rStyle w:val="Hyperlink"/>
                </w:rPr>
                <w:t>kristin@test.com</w:t>
              </w:r>
            </w:hyperlink>
          </w:p>
        </w:tc>
        <w:tc>
          <w:tcPr>
            <w:tcW w:w="1680" w:type="dxa"/>
          </w:tcPr>
          <w:p w14:paraId="561117A5" w14:textId="382CAB31" w:rsidR="008B32FC" w:rsidRDefault="008B32FC" w:rsidP="00793AD5">
            <w:r>
              <w:t>206-555-5555</w:t>
            </w:r>
          </w:p>
        </w:tc>
      </w:tr>
    </w:tbl>
    <w:p w14:paraId="45E6793E" w14:textId="77777777" w:rsidR="008B32FC" w:rsidRDefault="008B32FC" w:rsidP="00793AD5"/>
    <w:p w14:paraId="2F02A1AF" w14:textId="6FE2B150" w:rsidR="00793AD5" w:rsidRDefault="00793AD5" w:rsidP="00793AD5">
      <w:r>
        <w:t>…you would want to sort them by delivery preference, so your list would look like this:</w:t>
      </w:r>
    </w:p>
    <w:p w14:paraId="05843B7F" w14:textId="63882291" w:rsidR="00793AD5" w:rsidRDefault="00793AD5" w:rsidP="00793AD5"/>
    <w:tbl>
      <w:tblPr>
        <w:tblStyle w:val="TableGrid"/>
        <w:tblW w:w="0" w:type="auto"/>
        <w:tblLook w:val="04A0" w:firstRow="1" w:lastRow="0" w:firstColumn="1" w:lastColumn="0" w:noHBand="0" w:noVBand="1"/>
      </w:tblPr>
      <w:tblGrid>
        <w:gridCol w:w="1031"/>
        <w:gridCol w:w="2337"/>
        <w:gridCol w:w="2338"/>
        <w:gridCol w:w="1680"/>
      </w:tblGrid>
      <w:tr w:rsidR="008B32FC" w14:paraId="031267AB" w14:textId="77777777" w:rsidTr="00CB6AA2">
        <w:tc>
          <w:tcPr>
            <w:tcW w:w="1031" w:type="dxa"/>
          </w:tcPr>
          <w:p w14:paraId="4F16A1FB" w14:textId="77777777" w:rsidR="008B32FC" w:rsidRPr="008B32FC" w:rsidRDefault="008B32FC" w:rsidP="00CB6AA2">
            <w:pPr>
              <w:rPr>
                <w:b/>
                <w:bCs/>
              </w:rPr>
            </w:pPr>
            <w:r w:rsidRPr="008B32FC">
              <w:rPr>
                <w:b/>
                <w:bCs/>
              </w:rPr>
              <w:t>Name</w:t>
            </w:r>
          </w:p>
        </w:tc>
        <w:tc>
          <w:tcPr>
            <w:tcW w:w="2337" w:type="dxa"/>
          </w:tcPr>
          <w:p w14:paraId="325102C9" w14:textId="77777777" w:rsidR="008B32FC" w:rsidRPr="008B32FC" w:rsidRDefault="008B32FC" w:rsidP="00CB6AA2">
            <w:pPr>
              <w:rPr>
                <w:b/>
                <w:bCs/>
              </w:rPr>
            </w:pPr>
            <w:r w:rsidRPr="008B32FC">
              <w:rPr>
                <w:b/>
                <w:bCs/>
              </w:rPr>
              <w:t>Delivery preference</w:t>
            </w:r>
          </w:p>
        </w:tc>
        <w:tc>
          <w:tcPr>
            <w:tcW w:w="2338" w:type="dxa"/>
          </w:tcPr>
          <w:p w14:paraId="68E4A25F" w14:textId="77777777" w:rsidR="008B32FC" w:rsidRPr="008B32FC" w:rsidRDefault="008B32FC" w:rsidP="00CB6AA2">
            <w:pPr>
              <w:rPr>
                <w:b/>
                <w:bCs/>
              </w:rPr>
            </w:pPr>
            <w:r w:rsidRPr="008B32FC">
              <w:rPr>
                <w:b/>
                <w:bCs/>
              </w:rPr>
              <w:t>Email address</w:t>
            </w:r>
          </w:p>
        </w:tc>
        <w:tc>
          <w:tcPr>
            <w:tcW w:w="1680" w:type="dxa"/>
          </w:tcPr>
          <w:p w14:paraId="2636100C" w14:textId="77777777" w:rsidR="008B32FC" w:rsidRPr="008B32FC" w:rsidRDefault="008B32FC" w:rsidP="00CB6AA2">
            <w:pPr>
              <w:rPr>
                <w:b/>
                <w:bCs/>
              </w:rPr>
            </w:pPr>
            <w:r w:rsidRPr="008B32FC">
              <w:rPr>
                <w:b/>
                <w:bCs/>
              </w:rPr>
              <w:t>Phone number</w:t>
            </w:r>
          </w:p>
        </w:tc>
      </w:tr>
      <w:tr w:rsidR="008B32FC" w14:paraId="6EDFFEAC" w14:textId="77777777" w:rsidTr="00CB6AA2">
        <w:tc>
          <w:tcPr>
            <w:tcW w:w="1031" w:type="dxa"/>
          </w:tcPr>
          <w:p w14:paraId="741FAD49" w14:textId="77777777" w:rsidR="008B32FC" w:rsidRPr="008B32FC" w:rsidRDefault="008B32FC" w:rsidP="00CB6AA2">
            <w:pPr>
              <w:rPr>
                <w:highlight w:val="yellow"/>
              </w:rPr>
            </w:pPr>
            <w:r w:rsidRPr="008B32FC">
              <w:rPr>
                <w:highlight w:val="yellow"/>
              </w:rPr>
              <w:t>Jena</w:t>
            </w:r>
          </w:p>
        </w:tc>
        <w:tc>
          <w:tcPr>
            <w:tcW w:w="2337" w:type="dxa"/>
          </w:tcPr>
          <w:p w14:paraId="7E47C321" w14:textId="2AD7460C" w:rsidR="008B32FC" w:rsidRPr="008B32FC" w:rsidRDefault="008B32FC" w:rsidP="00CB6AA2">
            <w:pPr>
              <w:rPr>
                <w:highlight w:val="yellow"/>
              </w:rPr>
            </w:pPr>
            <w:r w:rsidRPr="008B32FC">
              <w:rPr>
                <w:highlight w:val="yellow"/>
              </w:rPr>
              <w:t>Email</w:t>
            </w:r>
          </w:p>
        </w:tc>
        <w:tc>
          <w:tcPr>
            <w:tcW w:w="2338" w:type="dxa"/>
          </w:tcPr>
          <w:p w14:paraId="2215B244" w14:textId="77777777" w:rsidR="008B32FC" w:rsidRPr="008B32FC" w:rsidRDefault="006C0945" w:rsidP="00CB6AA2">
            <w:pPr>
              <w:rPr>
                <w:highlight w:val="yellow"/>
              </w:rPr>
            </w:pPr>
            <w:hyperlink r:id="rId45" w:history="1">
              <w:r w:rsidR="008B32FC" w:rsidRPr="008B32FC">
                <w:rPr>
                  <w:rStyle w:val="Hyperlink"/>
                  <w:highlight w:val="yellow"/>
                </w:rPr>
                <w:t>jena@test.com</w:t>
              </w:r>
            </w:hyperlink>
          </w:p>
        </w:tc>
        <w:tc>
          <w:tcPr>
            <w:tcW w:w="1680" w:type="dxa"/>
          </w:tcPr>
          <w:p w14:paraId="3564961F" w14:textId="77777777" w:rsidR="008B32FC" w:rsidRPr="008B32FC" w:rsidRDefault="008B32FC" w:rsidP="00CB6AA2">
            <w:pPr>
              <w:rPr>
                <w:highlight w:val="yellow"/>
              </w:rPr>
            </w:pPr>
            <w:r w:rsidRPr="008B32FC">
              <w:rPr>
                <w:highlight w:val="yellow"/>
              </w:rPr>
              <w:t>518-555-5555</w:t>
            </w:r>
          </w:p>
        </w:tc>
      </w:tr>
      <w:tr w:rsidR="008B32FC" w14:paraId="15F42B51" w14:textId="77777777" w:rsidTr="00CB6AA2">
        <w:tc>
          <w:tcPr>
            <w:tcW w:w="1031" w:type="dxa"/>
          </w:tcPr>
          <w:p w14:paraId="2239FD67" w14:textId="77777777" w:rsidR="008B32FC" w:rsidRPr="008B32FC" w:rsidRDefault="008B32FC" w:rsidP="00CB6AA2">
            <w:pPr>
              <w:rPr>
                <w:highlight w:val="yellow"/>
              </w:rPr>
            </w:pPr>
            <w:r w:rsidRPr="008B32FC">
              <w:rPr>
                <w:highlight w:val="yellow"/>
              </w:rPr>
              <w:t>Steve</w:t>
            </w:r>
          </w:p>
        </w:tc>
        <w:tc>
          <w:tcPr>
            <w:tcW w:w="2337" w:type="dxa"/>
          </w:tcPr>
          <w:p w14:paraId="25BB2812" w14:textId="77777777" w:rsidR="008B32FC" w:rsidRPr="008B32FC" w:rsidRDefault="008B32FC" w:rsidP="00CB6AA2">
            <w:pPr>
              <w:rPr>
                <w:highlight w:val="yellow"/>
              </w:rPr>
            </w:pPr>
            <w:r w:rsidRPr="008B32FC">
              <w:rPr>
                <w:highlight w:val="yellow"/>
              </w:rPr>
              <w:t>Email</w:t>
            </w:r>
          </w:p>
        </w:tc>
        <w:tc>
          <w:tcPr>
            <w:tcW w:w="2338" w:type="dxa"/>
          </w:tcPr>
          <w:p w14:paraId="17FCF13D" w14:textId="77777777" w:rsidR="008B32FC" w:rsidRPr="008B32FC" w:rsidRDefault="006C0945" w:rsidP="00CB6AA2">
            <w:pPr>
              <w:rPr>
                <w:highlight w:val="yellow"/>
              </w:rPr>
            </w:pPr>
            <w:hyperlink r:id="rId46" w:history="1">
              <w:r w:rsidR="008B32FC" w:rsidRPr="008B32FC">
                <w:rPr>
                  <w:rStyle w:val="Hyperlink"/>
                  <w:highlight w:val="yellow"/>
                </w:rPr>
                <w:t>steve@test.com</w:t>
              </w:r>
            </w:hyperlink>
          </w:p>
        </w:tc>
        <w:tc>
          <w:tcPr>
            <w:tcW w:w="1680" w:type="dxa"/>
          </w:tcPr>
          <w:p w14:paraId="5DBF7B90" w14:textId="77777777" w:rsidR="008B32FC" w:rsidRPr="008B32FC" w:rsidRDefault="008B32FC" w:rsidP="00CB6AA2">
            <w:pPr>
              <w:rPr>
                <w:highlight w:val="yellow"/>
              </w:rPr>
            </w:pPr>
            <w:r w:rsidRPr="008B32FC">
              <w:rPr>
                <w:highlight w:val="yellow"/>
              </w:rPr>
              <w:t>518-555-8888</w:t>
            </w:r>
          </w:p>
        </w:tc>
      </w:tr>
      <w:tr w:rsidR="008B32FC" w14:paraId="20C4FB6E" w14:textId="77777777" w:rsidTr="00CB6AA2">
        <w:tc>
          <w:tcPr>
            <w:tcW w:w="1031" w:type="dxa"/>
          </w:tcPr>
          <w:p w14:paraId="532E7A65" w14:textId="77777777" w:rsidR="008B32FC" w:rsidRPr="008B32FC" w:rsidRDefault="008B32FC" w:rsidP="00CB6AA2">
            <w:pPr>
              <w:rPr>
                <w:highlight w:val="yellow"/>
              </w:rPr>
            </w:pPr>
            <w:r w:rsidRPr="008B32FC">
              <w:rPr>
                <w:highlight w:val="yellow"/>
              </w:rPr>
              <w:t>Zinnia</w:t>
            </w:r>
          </w:p>
        </w:tc>
        <w:tc>
          <w:tcPr>
            <w:tcW w:w="2337" w:type="dxa"/>
          </w:tcPr>
          <w:p w14:paraId="391A68D5" w14:textId="77777777" w:rsidR="008B32FC" w:rsidRPr="008B32FC" w:rsidRDefault="008B32FC" w:rsidP="00CB6AA2">
            <w:pPr>
              <w:rPr>
                <w:highlight w:val="yellow"/>
              </w:rPr>
            </w:pPr>
            <w:r w:rsidRPr="008B32FC">
              <w:rPr>
                <w:highlight w:val="yellow"/>
              </w:rPr>
              <w:t>Email</w:t>
            </w:r>
          </w:p>
        </w:tc>
        <w:tc>
          <w:tcPr>
            <w:tcW w:w="2338" w:type="dxa"/>
          </w:tcPr>
          <w:p w14:paraId="45347BAF" w14:textId="77777777" w:rsidR="008B32FC" w:rsidRPr="008B32FC" w:rsidRDefault="006C0945" w:rsidP="00CB6AA2">
            <w:pPr>
              <w:rPr>
                <w:highlight w:val="yellow"/>
              </w:rPr>
            </w:pPr>
            <w:hyperlink r:id="rId47" w:history="1">
              <w:r w:rsidR="008B32FC" w:rsidRPr="008B32FC">
                <w:rPr>
                  <w:rStyle w:val="Hyperlink"/>
                  <w:highlight w:val="yellow"/>
                </w:rPr>
                <w:t>zinnia@test.com</w:t>
              </w:r>
            </w:hyperlink>
          </w:p>
        </w:tc>
        <w:tc>
          <w:tcPr>
            <w:tcW w:w="1680" w:type="dxa"/>
          </w:tcPr>
          <w:p w14:paraId="0979CD48" w14:textId="77777777" w:rsidR="008B32FC" w:rsidRPr="008B32FC" w:rsidRDefault="008B32FC" w:rsidP="00CB6AA2">
            <w:pPr>
              <w:rPr>
                <w:highlight w:val="yellow"/>
              </w:rPr>
            </w:pPr>
            <w:r w:rsidRPr="008B32FC">
              <w:rPr>
                <w:highlight w:val="yellow"/>
              </w:rPr>
              <w:t>404-555-5555</w:t>
            </w:r>
          </w:p>
        </w:tc>
      </w:tr>
      <w:tr w:rsidR="008B32FC" w14:paraId="367FFAFF" w14:textId="77777777" w:rsidTr="00CB6AA2">
        <w:tc>
          <w:tcPr>
            <w:tcW w:w="1031" w:type="dxa"/>
          </w:tcPr>
          <w:p w14:paraId="3FEE6E3F" w14:textId="77777777" w:rsidR="008B32FC" w:rsidRPr="008B32FC" w:rsidRDefault="008B32FC" w:rsidP="00CB6AA2">
            <w:pPr>
              <w:rPr>
                <w:highlight w:val="green"/>
              </w:rPr>
            </w:pPr>
            <w:r w:rsidRPr="008B32FC">
              <w:rPr>
                <w:highlight w:val="green"/>
              </w:rPr>
              <w:t>Nicole</w:t>
            </w:r>
          </w:p>
        </w:tc>
        <w:tc>
          <w:tcPr>
            <w:tcW w:w="2337" w:type="dxa"/>
          </w:tcPr>
          <w:p w14:paraId="39084513" w14:textId="77777777" w:rsidR="008B32FC" w:rsidRPr="008B32FC" w:rsidRDefault="008B32FC" w:rsidP="00CB6AA2">
            <w:pPr>
              <w:rPr>
                <w:highlight w:val="green"/>
              </w:rPr>
            </w:pPr>
            <w:r w:rsidRPr="008B32FC">
              <w:rPr>
                <w:highlight w:val="green"/>
              </w:rPr>
              <w:t>Text survey link</w:t>
            </w:r>
          </w:p>
        </w:tc>
        <w:tc>
          <w:tcPr>
            <w:tcW w:w="2338" w:type="dxa"/>
          </w:tcPr>
          <w:p w14:paraId="0D4EA9BF" w14:textId="77777777" w:rsidR="008B32FC" w:rsidRPr="008B32FC" w:rsidRDefault="006C0945" w:rsidP="00CB6AA2">
            <w:pPr>
              <w:rPr>
                <w:highlight w:val="green"/>
              </w:rPr>
            </w:pPr>
            <w:hyperlink r:id="rId48" w:history="1">
              <w:r w:rsidR="008B32FC" w:rsidRPr="008B32FC">
                <w:rPr>
                  <w:rStyle w:val="Hyperlink"/>
                  <w:highlight w:val="green"/>
                </w:rPr>
                <w:t>nicole@test.com</w:t>
              </w:r>
            </w:hyperlink>
          </w:p>
        </w:tc>
        <w:tc>
          <w:tcPr>
            <w:tcW w:w="1680" w:type="dxa"/>
          </w:tcPr>
          <w:p w14:paraId="1DD2AE93" w14:textId="77777777" w:rsidR="008B32FC" w:rsidRPr="008B32FC" w:rsidRDefault="008B32FC" w:rsidP="00CB6AA2">
            <w:pPr>
              <w:rPr>
                <w:highlight w:val="green"/>
              </w:rPr>
            </w:pPr>
            <w:r w:rsidRPr="008B32FC">
              <w:rPr>
                <w:highlight w:val="green"/>
              </w:rPr>
              <w:t>518-555-6666</w:t>
            </w:r>
          </w:p>
        </w:tc>
      </w:tr>
      <w:tr w:rsidR="008B32FC" w14:paraId="4E8E79AD" w14:textId="77777777" w:rsidTr="00CB6AA2">
        <w:tc>
          <w:tcPr>
            <w:tcW w:w="1031" w:type="dxa"/>
          </w:tcPr>
          <w:p w14:paraId="66CCC7F3" w14:textId="77777777" w:rsidR="008B32FC" w:rsidRPr="008B32FC" w:rsidRDefault="008B32FC" w:rsidP="00CB6AA2">
            <w:pPr>
              <w:rPr>
                <w:highlight w:val="green"/>
              </w:rPr>
            </w:pPr>
            <w:r w:rsidRPr="008B32FC">
              <w:rPr>
                <w:highlight w:val="green"/>
              </w:rPr>
              <w:t>Barbara</w:t>
            </w:r>
          </w:p>
        </w:tc>
        <w:tc>
          <w:tcPr>
            <w:tcW w:w="2337" w:type="dxa"/>
          </w:tcPr>
          <w:p w14:paraId="591FA1C6" w14:textId="77777777" w:rsidR="008B32FC" w:rsidRPr="008B32FC" w:rsidRDefault="008B32FC" w:rsidP="00CB6AA2">
            <w:pPr>
              <w:rPr>
                <w:highlight w:val="green"/>
              </w:rPr>
            </w:pPr>
            <w:r w:rsidRPr="008B32FC">
              <w:rPr>
                <w:highlight w:val="green"/>
              </w:rPr>
              <w:t>Text survey link</w:t>
            </w:r>
          </w:p>
        </w:tc>
        <w:tc>
          <w:tcPr>
            <w:tcW w:w="2338" w:type="dxa"/>
          </w:tcPr>
          <w:p w14:paraId="2D8E035F" w14:textId="77777777" w:rsidR="008B32FC" w:rsidRPr="008B32FC" w:rsidRDefault="006C0945" w:rsidP="00CB6AA2">
            <w:pPr>
              <w:rPr>
                <w:highlight w:val="green"/>
              </w:rPr>
            </w:pPr>
            <w:hyperlink r:id="rId49" w:history="1">
              <w:r w:rsidR="008B32FC" w:rsidRPr="008B32FC">
                <w:rPr>
                  <w:rStyle w:val="Hyperlink"/>
                  <w:highlight w:val="green"/>
                </w:rPr>
                <w:t>barbara@test.com</w:t>
              </w:r>
            </w:hyperlink>
          </w:p>
        </w:tc>
        <w:tc>
          <w:tcPr>
            <w:tcW w:w="1680" w:type="dxa"/>
          </w:tcPr>
          <w:p w14:paraId="3C241034" w14:textId="77777777" w:rsidR="008B32FC" w:rsidRPr="008B32FC" w:rsidRDefault="008B32FC" w:rsidP="00CB6AA2">
            <w:pPr>
              <w:rPr>
                <w:highlight w:val="green"/>
              </w:rPr>
            </w:pPr>
            <w:r w:rsidRPr="008B32FC">
              <w:rPr>
                <w:highlight w:val="green"/>
              </w:rPr>
              <w:t>518-555-7777</w:t>
            </w:r>
          </w:p>
        </w:tc>
      </w:tr>
      <w:tr w:rsidR="008B32FC" w14:paraId="316E9A07" w14:textId="77777777" w:rsidTr="00CB6AA2">
        <w:tc>
          <w:tcPr>
            <w:tcW w:w="1031" w:type="dxa"/>
          </w:tcPr>
          <w:p w14:paraId="4ADEB312" w14:textId="77777777" w:rsidR="008B32FC" w:rsidRPr="008B32FC" w:rsidRDefault="008B32FC" w:rsidP="00CB6AA2">
            <w:pPr>
              <w:rPr>
                <w:highlight w:val="green"/>
              </w:rPr>
            </w:pPr>
            <w:r w:rsidRPr="008B32FC">
              <w:rPr>
                <w:highlight w:val="green"/>
              </w:rPr>
              <w:t>Kristin</w:t>
            </w:r>
          </w:p>
        </w:tc>
        <w:tc>
          <w:tcPr>
            <w:tcW w:w="2337" w:type="dxa"/>
          </w:tcPr>
          <w:p w14:paraId="5C888F7B" w14:textId="77777777" w:rsidR="008B32FC" w:rsidRPr="008B32FC" w:rsidRDefault="008B32FC" w:rsidP="00CB6AA2">
            <w:pPr>
              <w:rPr>
                <w:highlight w:val="green"/>
              </w:rPr>
            </w:pPr>
            <w:r w:rsidRPr="008B32FC">
              <w:rPr>
                <w:highlight w:val="green"/>
              </w:rPr>
              <w:t>Text survey link</w:t>
            </w:r>
          </w:p>
        </w:tc>
        <w:tc>
          <w:tcPr>
            <w:tcW w:w="2338" w:type="dxa"/>
          </w:tcPr>
          <w:p w14:paraId="7DF548A2" w14:textId="77777777" w:rsidR="008B32FC" w:rsidRPr="008B32FC" w:rsidRDefault="006C0945" w:rsidP="00CB6AA2">
            <w:pPr>
              <w:rPr>
                <w:highlight w:val="green"/>
              </w:rPr>
            </w:pPr>
            <w:hyperlink r:id="rId50" w:history="1">
              <w:r w:rsidR="008B32FC" w:rsidRPr="008B32FC">
                <w:rPr>
                  <w:rStyle w:val="Hyperlink"/>
                  <w:highlight w:val="green"/>
                </w:rPr>
                <w:t>kristin@test.com</w:t>
              </w:r>
            </w:hyperlink>
          </w:p>
        </w:tc>
        <w:tc>
          <w:tcPr>
            <w:tcW w:w="1680" w:type="dxa"/>
          </w:tcPr>
          <w:p w14:paraId="45F05EB8" w14:textId="77777777" w:rsidR="008B32FC" w:rsidRPr="008B32FC" w:rsidRDefault="008B32FC" w:rsidP="00CB6AA2">
            <w:pPr>
              <w:rPr>
                <w:highlight w:val="green"/>
              </w:rPr>
            </w:pPr>
            <w:r w:rsidRPr="008B32FC">
              <w:rPr>
                <w:highlight w:val="green"/>
              </w:rPr>
              <w:t>206-555-5555</w:t>
            </w:r>
          </w:p>
        </w:tc>
      </w:tr>
      <w:tr w:rsidR="008B32FC" w14:paraId="1BD04BBE" w14:textId="77777777" w:rsidTr="00CB6AA2">
        <w:tc>
          <w:tcPr>
            <w:tcW w:w="1031" w:type="dxa"/>
          </w:tcPr>
          <w:p w14:paraId="7B17C892" w14:textId="77777777" w:rsidR="008B32FC" w:rsidRPr="008B32FC" w:rsidRDefault="008B32FC" w:rsidP="00CB6AA2">
            <w:pPr>
              <w:rPr>
                <w:highlight w:val="cyan"/>
              </w:rPr>
            </w:pPr>
            <w:r w:rsidRPr="008B32FC">
              <w:rPr>
                <w:highlight w:val="cyan"/>
              </w:rPr>
              <w:t>Alecia</w:t>
            </w:r>
          </w:p>
        </w:tc>
        <w:tc>
          <w:tcPr>
            <w:tcW w:w="2337" w:type="dxa"/>
          </w:tcPr>
          <w:p w14:paraId="5A76748F" w14:textId="77777777" w:rsidR="008B32FC" w:rsidRPr="008B32FC" w:rsidRDefault="008B32FC" w:rsidP="00CB6AA2">
            <w:pPr>
              <w:rPr>
                <w:highlight w:val="cyan"/>
              </w:rPr>
            </w:pPr>
            <w:r w:rsidRPr="008B32FC">
              <w:rPr>
                <w:highlight w:val="cyan"/>
              </w:rPr>
              <w:t>Voice call</w:t>
            </w:r>
          </w:p>
        </w:tc>
        <w:tc>
          <w:tcPr>
            <w:tcW w:w="2338" w:type="dxa"/>
          </w:tcPr>
          <w:p w14:paraId="0D6284F8" w14:textId="77777777" w:rsidR="008B32FC" w:rsidRPr="008B32FC" w:rsidRDefault="006C0945" w:rsidP="00CB6AA2">
            <w:pPr>
              <w:rPr>
                <w:highlight w:val="cyan"/>
              </w:rPr>
            </w:pPr>
            <w:hyperlink r:id="rId51" w:history="1">
              <w:r w:rsidR="008B32FC" w:rsidRPr="008B32FC">
                <w:rPr>
                  <w:rStyle w:val="Hyperlink"/>
                  <w:highlight w:val="cyan"/>
                </w:rPr>
                <w:t>alecia@test.com</w:t>
              </w:r>
            </w:hyperlink>
          </w:p>
        </w:tc>
        <w:tc>
          <w:tcPr>
            <w:tcW w:w="1680" w:type="dxa"/>
          </w:tcPr>
          <w:p w14:paraId="1793CA9B" w14:textId="77777777" w:rsidR="008B32FC" w:rsidRPr="008B32FC" w:rsidRDefault="008B32FC" w:rsidP="00CB6AA2">
            <w:pPr>
              <w:rPr>
                <w:highlight w:val="cyan"/>
              </w:rPr>
            </w:pPr>
            <w:r w:rsidRPr="008B32FC">
              <w:rPr>
                <w:highlight w:val="cyan"/>
              </w:rPr>
              <w:t>615-555-5555</w:t>
            </w:r>
          </w:p>
        </w:tc>
      </w:tr>
      <w:tr w:rsidR="008B32FC" w14:paraId="15D95124" w14:textId="77777777" w:rsidTr="00CB6AA2">
        <w:tc>
          <w:tcPr>
            <w:tcW w:w="1031" w:type="dxa"/>
          </w:tcPr>
          <w:p w14:paraId="20F66AAD" w14:textId="77777777" w:rsidR="008B32FC" w:rsidRPr="008B32FC" w:rsidRDefault="008B32FC" w:rsidP="00CB6AA2">
            <w:pPr>
              <w:rPr>
                <w:highlight w:val="cyan"/>
              </w:rPr>
            </w:pPr>
            <w:r w:rsidRPr="008B32FC">
              <w:rPr>
                <w:highlight w:val="cyan"/>
              </w:rPr>
              <w:t>Joe</w:t>
            </w:r>
          </w:p>
        </w:tc>
        <w:tc>
          <w:tcPr>
            <w:tcW w:w="2337" w:type="dxa"/>
          </w:tcPr>
          <w:p w14:paraId="28674099" w14:textId="77777777" w:rsidR="008B32FC" w:rsidRPr="008B32FC" w:rsidRDefault="008B32FC" w:rsidP="00CB6AA2">
            <w:pPr>
              <w:rPr>
                <w:highlight w:val="cyan"/>
              </w:rPr>
            </w:pPr>
            <w:r w:rsidRPr="008B32FC">
              <w:rPr>
                <w:highlight w:val="cyan"/>
              </w:rPr>
              <w:t>Voice call</w:t>
            </w:r>
          </w:p>
        </w:tc>
        <w:tc>
          <w:tcPr>
            <w:tcW w:w="2338" w:type="dxa"/>
          </w:tcPr>
          <w:p w14:paraId="1C25E794" w14:textId="77777777" w:rsidR="008B32FC" w:rsidRPr="008B32FC" w:rsidRDefault="006C0945" w:rsidP="00CB6AA2">
            <w:pPr>
              <w:rPr>
                <w:highlight w:val="cyan"/>
              </w:rPr>
            </w:pPr>
            <w:hyperlink r:id="rId52" w:history="1">
              <w:r w:rsidR="008B32FC" w:rsidRPr="008B32FC">
                <w:rPr>
                  <w:rStyle w:val="Hyperlink"/>
                  <w:highlight w:val="cyan"/>
                </w:rPr>
                <w:t>joe@test.com</w:t>
              </w:r>
            </w:hyperlink>
          </w:p>
        </w:tc>
        <w:tc>
          <w:tcPr>
            <w:tcW w:w="1680" w:type="dxa"/>
          </w:tcPr>
          <w:p w14:paraId="7531E2DE" w14:textId="77777777" w:rsidR="008B32FC" w:rsidRPr="008B32FC" w:rsidRDefault="008B32FC" w:rsidP="00CB6AA2">
            <w:pPr>
              <w:rPr>
                <w:highlight w:val="cyan"/>
              </w:rPr>
            </w:pPr>
            <w:r w:rsidRPr="008B32FC">
              <w:rPr>
                <w:highlight w:val="cyan"/>
              </w:rPr>
              <w:t>615-555-6666</w:t>
            </w:r>
          </w:p>
        </w:tc>
      </w:tr>
    </w:tbl>
    <w:p w14:paraId="78A3048A" w14:textId="20F2299B" w:rsidR="008B32FC" w:rsidRDefault="008B32FC" w:rsidP="00793AD5"/>
    <w:p w14:paraId="23058F46" w14:textId="40DE8771" w:rsidR="00793AD5" w:rsidRDefault="00793AD5" w:rsidP="00793AD5">
      <w:r>
        <w:t xml:space="preserve">Next, you would take the first group (delivery preference = email) and add those to the participant list. You do that by clicking on the Add Participants button on the Participant List page and </w:t>
      </w:r>
      <w:r w:rsidR="0019101C">
        <w:t>entering the email address and phone number for each person. Note that you put a comma between the email address and phone number:</w:t>
      </w:r>
    </w:p>
    <w:p w14:paraId="66B941A5" w14:textId="369CCF04" w:rsidR="00793AD5" w:rsidRDefault="00793AD5" w:rsidP="00793AD5"/>
    <w:p w14:paraId="38BE9369" w14:textId="107AEC30" w:rsidR="008B32FC" w:rsidRDefault="008B32FC" w:rsidP="00793AD5">
      <w:r w:rsidRPr="008B32FC">
        <w:rPr>
          <w:noProof/>
        </w:rPr>
        <w:lastRenderedPageBreak/>
        <w:drawing>
          <wp:inline distT="0" distB="0" distL="0" distR="0" wp14:anchorId="56C3B2D2" wp14:editId="5E31E500">
            <wp:extent cx="5943600" cy="466915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669155"/>
                    </a:xfrm>
                    <a:prstGeom prst="rect">
                      <a:avLst/>
                    </a:prstGeom>
                  </pic:spPr>
                </pic:pic>
              </a:graphicData>
            </a:graphic>
          </wp:inline>
        </w:drawing>
      </w:r>
    </w:p>
    <w:p w14:paraId="7C3E7ED6" w14:textId="77777777" w:rsidR="00793AD5" w:rsidRDefault="00793AD5" w:rsidP="00793AD5"/>
    <w:p w14:paraId="2E47FC19" w14:textId="6A8C62CA" w:rsidR="00793AD5" w:rsidRDefault="0019101C" w:rsidP="00793AD5">
      <w:r>
        <w:t>You then click on the drop-down arrow and select ‘email invitation’ as the default invitation preference.</w:t>
      </w:r>
    </w:p>
    <w:p w14:paraId="26B6C8A9" w14:textId="4D3CB6BD" w:rsidR="0019101C" w:rsidRDefault="0019101C" w:rsidP="00793AD5"/>
    <w:p w14:paraId="2D3B451B" w14:textId="144C2E54" w:rsidR="0019101C" w:rsidRDefault="0019101C" w:rsidP="00793AD5">
      <w:r>
        <w:t xml:space="preserve">Next, you can select the group of people whose delivery preference is text survey link and add them to the Participant List. You’ll select ‘Survey as a webpage – SMS invitation (contains survey link)”. </w:t>
      </w:r>
    </w:p>
    <w:p w14:paraId="499A1B7D" w14:textId="381D757C" w:rsidR="0019101C" w:rsidRDefault="0019101C" w:rsidP="00793AD5"/>
    <w:p w14:paraId="5D30DF2D" w14:textId="384E9A0E" w:rsidR="0019101C" w:rsidRDefault="0019101C" w:rsidP="00793AD5">
      <w:r>
        <w:t xml:space="preserve">In essence, you’re bulk-adding participants, sorting by delivery preference. </w:t>
      </w:r>
    </w:p>
    <w:p w14:paraId="52FE43F7" w14:textId="552D0A93" w:rsidR="00793AD5" w:rsidRDefault="00793AD5" w:rsidP="00793AD5"/>
    <w:p w14:paraId="57575F1F" w14:textId="71B91169" w:rsidR="008E389F" w:rsidRDefault="008E389F" w:rsidP="008E389F">
      <w:pPr>
        <w:pStyle w:val="Heading3"/>
      </w:pPr>
      <w:bookmarkStart w:id="31" w:name="_Toc75170258"/>
      <w:r>
        <w:t xml:space="preserve">To set a participant’s delivery preference </w:t>
      </w:r>
      <w:r w:rsidR="00B0564B" w:rsidRPr="00CB696D">
        <w:rPr>
          <w:b/>
          <w:bCs/>
        </w:rPr>
        <w:t>automatically</w:t>
      </w:r>
      <w:bookmarkEnd w:id="31"/>
    </w:p>
    <w:p w14:paraId="468D71F4" w14:textId="1173F929" w:rsidR="004B408B" w:rsidRDefault="004B408B" w:rsidP="004B408B">
      <w:r>
        <w:t xml:space="preserve">You can select a </w:t>
      </w:r>
      <w:proofErr w:type="gramStart"/>
      <w:r>
        <w:t>multiple choice</w:t>
      </w:r>
      <w:proofErr w:type="gramEnd"/>
      <w:r>
        <w:t xml:space="preserve"> field (radio or drop-down fields only) whose choices represent each survey invitation delivery method. </w:t>
      </w:r>
      <w:r w:rsidR="008E6450">
        <w:t>You will then map this field in your Twilio configuration settings.</w:t>
      </w:r>
    </w:p>
    <w:p w14:paraId="7E4D7CE9" w14:textId="77777777" w:rsidR="004B408B" w:rsidRDefault="004B408B" w:rsidP="004B408B"/>
    <w:p w14:paraId="00AEF009" w14:textId="306271D5" w:rsidR="00AB4C77" w:rsidRDefault="00AB4C77" w:rsidP="00793AD5">
      <w:r>
        <w:t xml:space="preserve">For this to work, you will first create the </w:t>
      </w:r>
      <w:proofErr w:type="gramStart"/>
      <w:r>
        <w:t>multiple choice</w:t>
      </w:r>
      <w:proofErr w:type="gramEnd"/>
      <w:r>
        <w:t xml:space="preserve"> field, with the following choice codes:</w:t>
      </w:r>
    </w:p>
    <w:p w14:paraId="45DC33C5" w14:textId="77777777" w:rsidR="00AB4C77" w:rsidRDefault="00AB4C77" w:rsidP="00AB4C77">
      <w:pPr>
        <w:ind w:left="720"/>
      </w:pPr>
      <w:r w:rsidRPr="00AB4C77">
        <w:rPr>
          <w:highlight w:val="yellow"/>
        </w:rPr>
        <w:t>EMAIL</w:t>
      </w:r>
      <w:r>
        <w:t>, Email invitation</w:t>
      </w:r>
    </w:p>
    <w:p w14:paraId="2BBAF684" w14:textId="77777777" w:rsidR="00AB4C77" w:rsidRDefault="00AB4C77" w:rsidP="00AB4C77">
      <w:pPr>
        <w:ind w:left="720"/>
      </w:pPr>
      <w:r w:rsidRPr="00AB4C77">
        <w:rPr>
          <w:highlight w:val="yellow"/>
        </w:rPr>
        <w:t>SMS_INVITE_WEB</w:t>
      </w:r>
      <w:r>
        <w:t>, SMS invitation (contains survey link)</w:t>
      </w:r>
    </w:p>
    <w:p w14:paraId="3E8FF9A6" w14:textId="77777777" w:rsidR="00AB4C77" w:rsidRDefault="00AB4C77" w:rsidP="00AB4C77">
      <w:pPr>
        <w:ind w:left="720"/>
      </w:pPr>
      <w:r w:rsidRPr="00AB4C77">
        <w:rPr>
          <w:highlight w:val="yellow"/>
        </w:rPr>
        <w:t>SMS_INITIATE</w:t>
      </w:r>
      <w:r>
        <w:t>, SMS invitation (take survey via SMS)</w:t>
      </w:r>
    </w:p>
    <w:p w14:paraId="34692B06" w14:textId="77777777" w:rsidR="00AB4C77" w:rsidRDefault="00AB4C77" w:rsidP="00AB4C77">
      <w:pPr>
        <w:ind w:left="720"/>
      </w:pPr>
      <w:r w:rsidRPr="00AB4C77">
        <w:rPr>
          <w:highlight w:val="yellow"/>
        </w:rPr>
        <w:t>VOICE_INITIATE</w:t>
      </w:r>
      <w:r>
        <w:t>, Voice call (participant receives voice call)</w:t>
      </w:r>
    </w:p>
    <w:p w14:paraId="41A4573A" w14:textId="77777777" w:rsidR="00AB4C77" w:rsidRDefault="00AB4C77" w:rsidP="00AB4C77">
      <w:pPr>
        <w:ind w:left="720"/>
      </w:pPr>
      <w:r w:rsidRPr="00AB4C77">
        <w:rPr>
          <w:highlight w:val="yellow"/>
        </w:rPr>
        <w:t>SMS_INVITE_MAKE_CALL</w:t>
      </w:r>
      <w:r>
        <w:t>, SMS invitation (contains phone number to call)</w:t>
      </w:r>
    </w:p>
    <w:p w14:paraId="4BB5D2F8" w14:textId="58B321F0" w:rsidR="00AB4C77" w:rsidRDefault="00AB4C77" w:rsidP="00AB4C77">
      <w:pPr>
        <w:ind w:left="720"/>
      </w:pPr>
      <w:r w:rsidRPr="00AB4C77">
        <w:rPr>
          <w:highlight w:val="yellow"/>
        </w:rPr>
        <w:t>SMS_INVITE_RECEIVE_CALL</w:t>
      </w:r>
      <w:r>
        <w:t>, SMS invitation (reply via SMS to receive voice call)</w:t>
      </w:r>
    </w:p>
    <w:p w14:paraId="64CF6ED6" w14:textId="6B29D42B" w:rsidR="005E4FEC" w:rsidRDefault="005E4FEC" w:rsidP="00793AD5"/>
    <w:p w14:paraId="3EBD699C" w14:textId="1F6FEE13" w:rsidR="00AB4C77" w:rsidRDefault="00AB4C77" w:rsidP="00793AD5">
      <w:r>
        <w:lastRenderedPageBreak/>
        <w:t>You can change the wording of the choice labels (the part that comes after the comma), but the choice codes (highlighted in yellow above), must be written exactly as depicted above.</w:t>
      </w:r>
    </w:p>
    <w:p w14:paraId="240D21A0" w14:textId="26CFBEFC" w:rsidR="008E6450" w:rsidRDefault="008E6450" w:rsidP="00793AD5"/>
    <w:p w14:paraId="0ADE8472" w14:textId="12EF33F5" w:rsidR="008E6450" w:rsidRDefault="008E6450" w:rsidP="00793AD5">
      <w:r>
        <w:t>That field can be anywhere in your project, including on a public survey link. In this example, let’s say we named the field ‘</w:t>
      </w:r>
      <w:proofErr w:type="spellStart"/>
      <w:r>
        <w:t>deliverypreference</w:t>
      </w:r>
      <w:proofErr w:type="spellEnd"/>
      <w:r>
        <w:t>’.</w:t>
      </w:r>
    </w:p>
    <w:p w14:paraId="3DE21275" w14:textId="24EAD677" w:rsidR="00AB4C77" w:rsidRDefault="00AB4C77" w:rsidP="00793AD5"/>
    <w:p w14:paraId="60326367" w14:textId="12445EB5" w:rsidR="00AB4C77" w:rsidRDefault="00AB4C77" w:rsidP="00793AD5">
      <w:r>
        <w:t>Next, go to the Project Setup page (via the Project Home and Design section on the left-hand navigation bar)</w:t>
      </w:r>
      <w:r w:rsidR="00D6482F">
        <w:t xml:space="preserve"> and click on ‘Configure Twilio settings’ in the Twilio SMS and Voice Call services section. I</w:t>
      </w:r>
      <w:r>
        <w:t xml:space="preserve">n the Survey-specific settings </w:t>
      </w:r>
      <w:r w:rsidR="008E6450">
        <w:t>scroll down to the “Control each participant’s invitation preference…” section and click on the drop-down arrow for ‘map the invitation preference to a field’:</w:t>
      </w:r>
    </w:p>
    <w:p w14:paraId="606C8A96" w14:textId="3F0D8A56" w:rsidR="008E6450" w:rsidRDefault="008E6450" w:rsidP="00793AD5"/>
    <w:p w14:paraId="0580EA06" w14:textId="0A851F78" w:rsidR="008E6450" w:rsidRDefault="008E6450" w:rsidP="008E6450">
      <w:pPr>
        <w:ind w:left="720"/>
      </w:pPr>
      <w:r w:rsidRPr="008E6450">
        <w:rPr>
          <w:noProof/>
        </w:rPr>
        <w:drawing>
          <wp:inline distT="0" distB="0" distL="0" distR="0" wp14:anchorId="45007C59" wp14:editId="47A11A92">
            <wp:extent cx="5943428" cy="1713230"/>
            <wp:effectExtent l="0" t="0" r="63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54">
                      <a:extLst>
                        <a:ext uri="{28A0092B-C50C-407E-A947-70E740481C1C}">
                          <a14:useLocalDpi xmlns:a14="http://schemas.microsoft.com/office/drawing/2010/main" val="0"/>
                        </a:ext>
                      </a:extLst>
                    </a:blip>
                    <a:stretch>
                      <a:fillRect/>
                    </a:stretch>
                  </pic:blipFill>
                  <pic:spPr>
                    <a:xfrm>
                      <a:off x="0" y="0"/>
                      <a:ext cx="5943428" cy="1713230"/>
                    </a:xfrm>
                    <a:prstGeom prst="rect">
                      <a:avLst/>
                    </a:prstGeom>
                  </pic:spPr>
                </pic:pic>
              </a:graphicData>
            </a:graphic>
          </wp:inline>
        </w:drawing>
      </w:r>
    </w:p>
    <w:p w14:paraId="3014FC90" w14:textId="6A08F50D" w:rsidR="008E6450" w:rsidRDefault="008E6450" w:rsidP="00793AD5"/>
    <w:p w14:paraId="13919B48" w14:textId="77777777" w:rsidR="008E6450" w:rsidRDefault="008E6450" w:rsidP="00793AD5">
      <w:r>
        <w:t>From that list, select the field you created (‘</w:t>
      </w:r>
      <w:proofErr w:type="spellStart"/>
      <w:r>
        <w:t>deliverypreference</w:t>
      </w:r>
      <w:proofErr w:type="spellEnd"/>
      <w:r>
        <w:t>’) and click the save button.</w:t>
      </w:r>
    </w:p>
    <w:p w14:paraId="734D59E1" w14:textId="77777777" w:rsidR="008E6450" w:rsidRDefault="008E6450" w:rsidP="00793AD5"/>
    <w:p w14:paraId="74ADDE91" w14:textId="63F1F7F4" w:rsidR="008E6450" w:rsidRDefault="008E6450" w:rsidP="00793AD5">
      <w:r>
        <w:t xml:space="preserve">Now, when a record is added and the delivery preference is set via that field, you will see the delivery preference mirrored on the Participant List page.  </w:t>
      </w:r>
    </w:p>
    <w:p w14:paraId="54C2404E" w14:textId="3B29C30F" w:rsidR="00D6482F" w:rsidRDefault="00D6482F" w:rsidP="00793AD5"/>
    <w:p w14:paraId="18EE92A3" w14:textId="5A83323A" w:rsidR="004B4441" w:rsidRPr="004B4441" w:rsidRDefault="004B4441" w:rsidP="00AC474F">
      <w:pPr>
        <w:pStyle w:val="Heading3"/>
      </w:pPr>
      <w:bookmarkStart w:id="32" w:name="_Toc75170259"/>
      <w:r w:rsidRPr="004B4441">
        <w:t xml:space="preserve">To change a participant’s </w:t>
      </w:r>
      <w:r w:rsidR="0084661C">
        <w:t xml:space="preserve">delivery </w:t>
      </w:r>
      <w:r w:rsidRPr="004B4441">
        <w:t>preference</w:t>
      </w:r>
      <w:bookmarkEnd w:id="32"/>
    </w:p>
    <w:p w14:paraId="6EE41631" w14:textId="55A40AEC" w:rsidR="004B4441" w:rsidRDefault="004B4441" w:rsidP="00EF0A84">
      <w:pPr>
        <w:rPr>
          <w:rFonts w:ascii="Calibri" w:hAnsi="Calibri"/>
        </w:rPr>
      </w:pPr>
      <w:r w:rsidRPr="004B4441">
        <w:rPr>
          <w:rFonts w:ascii="Calibri" w:hAnsi="Calibri"/>
        </w:rPr>
        <w:t>To change how a participant</w:t>
      </w:r>
      <w:r>
        <w:rPr>
          <w:rFonts w:ascii="Calibri" w:hAnsi="Calibri"/>
        </w:rPr>
        <w:t xml:space="preserve"> receives the invitation, go to Survey Distribution </w:t>
      </w:r>
      <w:proofErr w:type="gramStart"/>
      <w:r>
        <w:rPr>
          <w:rFonts w:ascii="Calibri" w:hAnsi="Calibri"/>
        </w:rPr>
        <w:t>Tools</w:t>
      </w:r>
      <w:proofErr w:type="gramEnd"/>
      <w:r>
        <w:rPr>
          <w:rFonts w:ascii="Calibri" w:hAnsi="Calibri"/>
        </w:rPr>
        <w:t xml:space="preserve"> and click on the Participant List</w:t>
      </w:r>
      <w:r w:rsidR="001D1A7C">
        <w:rPr>
          <w:rFonts w:ascii="Calibri" w:hAnsi="Calibri"/>
        </w:rPr>
        <w:t xml:space="preserve"> tab. Look in the Invitation preference column for the participant and click on the icon:</w:t>
      </w:r>
    </w:p>
    <w:p w14:paraId="1143F620" w14:textId="012CC5AA" w:rsidR="001D1A7C" w:rsidRDefault="001D1A7C" w:rsidP="00EF0A84">
      <w:pPr>
        <w:rPr>
          <w:rFonts w:ascii="Calibri" w:hAnsi="Calibri"/>
        </w:rPr>
      </w:pPr>
      <w:r w:rsidRPr="001D1A7C">
        <w:rPr>
          <w:rFonts w:ascii="Calibri" w:hAnsi="Calibri"/>
          <w:noProof/>
        </w:rPr>
        <w:drawing>
          <wp:inline distT="0" distB="0" distL="0" distR="0" wp14:anchorId="7C48AAE4" wp14:editId="0AD0E252">
            <wp:extent cx="4143953" cy="2429214"/>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43953" cy="2429214"/>
                    </a:xfrm>
                    <a:prstGeom prst="rect">
                      <a:avLst/>
                    </a:prstGeom>
                  </pic:spPr>
                </pic:pic>
              </a:graphicData>
            </a:graphic>
          </wp:inline>
        </w:drawing>
      </w:r>
    </w:p>
    <w:p w14:paraId="2DA7C1D5" w14:textId="46B1A193" w:rsidR="001D1A7C" w:rsidRDefault="001D1A7C" w:rsidP="00EF0A84">
      <w:pPr>
        <w:rPr>
          <w:rFonts w:ascii="Calibri" w:hAnsi="Calibri"/>
        </w:rPr>
      </w:pPr>
    </w:p>
    <w:p w14:paraId="27905541" w14:textId="2B04ADF4" w:rsidR="001D1A7C" w:rsidRDefault="001D1A7C" w:rsidP="00EF0A84">
      <w:pPr>
        <w:rPr>
          <w:rFonts w:ascii="Calibri" w:hAnsi="Calibri"/>
        </w:rPr>
      </w:pPr>
      <w:r>
        <w:rPr>
          <w:rFonts w:ascii="Calibri" w:hAnsi="Calibri"/>
        </w:rPr>
        <w:t>Clicking on the drop-down list will reveal these choices:</w:t>
      </w:r>
    </w:p>
    <w:p w14:paraId="6D92311F" w14:textId="68D6F6B2" w:rsidR="001D1A7C" w:rsidRDefault="001D1A7C" w:rsidP="00EF0A84">
      <w:pPr>
        <w:rPr>
          <w:rFonts w:ascii="Calibri" w:hAnsi="Calibri"/>
        </w:rPr>
      </w:pPr>
      <w:r>
        <w:rPr>
          <w:rFonts w:ascii="Calibri" w:hAnsi="Calibri"/>
          <w:noProof/>
        </w:rPr>
        <w:lastRenderedPageBreak/>
        <w:drawing>
          <wp:inline distT="0" distB="0" distL="0" distR="0" wp14:anchorId="791BC331" wp14:editId="483320AB">
            <wp:extent cx="3877216" cy="2610214"/>
            <wp:effectExtent l="0" t="0" r="952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opdown list for changing participants preference in pl.png"/>
                    <pic:cNvPicPr/>
                  </pic:nvPicPr>
                  <pic:blipFill>
                    <a:blip r:embed="rId56">
                      <a:extLst>
                        <a:ext uri="{28A0092B-C50C-407E-A947-70E740481C1C}">
                          <a14:useLocalDpi xmlns:a14="http://schemas.microsoft.com/office/drawing/2010/main" val="0"/>
                        </a:ext>
                      </a:extLst>
                    </a:blip>
                    <a:stretch>
                      <a:fillRect/>
                    </a:stretch>
                  </pic:blipFill>
                  <pic:spPr>
                    <a:xfrm>
                      <a:off x="0" y="0"/>
                      <a:ext cx="3877216" cy="2610214"/>
                    </a:xfrm>
                    <a:prstGeom prst="rect">
                      <a:avLst/>
                    </a:prstGeom>
                  </pic:spPr>
                </pic:pic>
              </a:graphicData>
            </a:graphic>
          </wp:inline>
        </w:drawing>
      </w:r>
    </w:p>
    <w:p w14:paraId="19C30480" w14:textId="69906350" w:rsidR="00586AA1" w:rsidRDefault="00586AA1" w:rsidP="00EF0A84">
      <w:pPr>
        <w:rPr>
          <w:rFonts w:ascii="Calibri" w:hAnsi="Calibri"/>
        </w:rPr>
      </w:pPr>
    </w:p>
    <w:p w14:paraId="633ED278" w14:textId="51138B0D" w:rsidR="00586AA1" w:rsidRDefault="00586AA1" w:rsidP="00EF0A84">
      <w:pPr>
        <w:rPr>
          <w:rFonts w:ascii="Calibri" w:hAnsi="Calibri"/>
        </w:rPr>
      </w:pPr>
      <w:r>
        <w:rPr>
          <w:rFonts w:ascii="Calibri" w:hAnsi="Calibri"/>
        </w:rPr>
        <w:t>Please note: if an Automated Survey Invitation (ASI) or Alert is used to schedule an invitation, the delivery preference set at the time the ASI or alert was scheduled will remain in force, even if the user manually changes the preference after the fact. That is because REDCap does not know to check the preference again, after the invitation has been scheduled.</w:t>
      </w:r>
    </w:p>
    <w:p w14:paraId="4532FCDB" w14:textId="501B43E9" w:rsidR="00495C93" w:rsidRDefault="00495C93" w:rsidP="00EF0A84">
      <w:pPr>
        <w:rPr>
          <w:rFonts w:ascii="Calibri" w:hAnsi="Calibri"/>
        </w:rPr>
      </w:pPr>
    </w:p>
    <w:p w14:paraId="7E37D0FE" w14:textId="251DAAD5" w:rsidR="00AD2481" w:rsidRDefault="008E6450">
      <w:pPr>
        <w:spacing w:after="160" w:line="259" w:lineRule="auto"/>
        <w:rPr>
          <w:rFonts w:asciiTheme="majorHAnsi" w:eastAsiaTheme="majorEastAsia" w:hAnsiTheme="majorHAnsi" w:cstheme="majorBidi"/>
          <w:color w:val="2E74B5" w:themeColor="accent1" w:themeShade="BF"/>
          <w:sz w:val="26"/>
          <w:szCs w:val="26"/>
        </w:rPr>
      </w:pPr>
      <w:r>
        <w:t xml:space="preserve">If you used the automated delivery preference setting with a </w:t>
      </w:r>
      <w:proofErr w:type="gramStart"/>
      <w:r>
        <w:t>multiple choice</w:t>
      </w:r>
      <w:proofErr w:type="gramEnd"/>
      <w:r>
        <w:t xml:space="preserve"> field, you can also go to that multiple choice field and change the preference by changing the answer to the question. </w:t>
      </w:r>
      <w:r w:rsidR="00AD2481">
        <w:br w:type="page"/>
      </w:r>
    </w:p>
    <w:p w14:paraId="41092021" w14:textId="32D05ACA" w:rsidR="00495C93" w:rsidRDefault="00495C93" w:rsidP="00495C93">
      <w:pPr>
        <w:pStyle w:val="Heading2"/>
      </w:pPr>
      <w:bookmarkStart w:id="33" w:name="_Toc75170260"/>
      <w:r>
        <w:lastRenderedPageBreak/>
        <w:t>Composing the survey invitation via Participant List</w:t>
      </w:r>
      <w:bookmarkEnd w:id="33"/>
    </w:p>
    <w:p w14:paraId="6F4A5515" w14:textId="4E23B2C4" w:rsidR="002C04DD" w:rsidRPr="00AD2481" w:rsidRDefault="002C04DD" w:rsidP="002C04DD">
      <w:pPr>
        <w:shd w:val="clear" w:color="auto" w:fill="FFFFFF"/>
        <w:rPr>
          <w:rFonts w:eastAsia="Times New Roman" w:cstheme="minorHAnsi"/>
          <w:color w:val="333333"/>
        </w:rPr>
      </w:pPr>
      <w:r w:rsidRPr="00AD2481">
        <w:rPr>
          <w:rFonts w:eastAsia="Times New Roman" w:cstheme="minorHAnsi"/>
          <w:color w:val="333333"/>
        </w:rPr>
        <w:t xml:space="preserve">When adding participants to the participant list, you can choose the default invitation preference for how they will be sent their invitation. An individual's invitation preference can be changed at any time in the participant list. Then when you are ready to send your survey invitations to participants, you can choose the delivery method used for sending that batch of invitations. The preference does not have to be used when you are sending invitations, but it is provided as a convenience in case you have participants with several different invitation preferences. Listed below are all the invitation types that are available in </w:t>
      </w:r>
      <w:r w:rsidR="009E4830" w:rsidRPr="00AD2481">
        <w:rPr>
          <w:rFonts w:eastAsia="Times New Roman" w:cstheme="minorHAnsi"/>
          <w:color w:val="333333"/>
        </w:rPr>
        <w:t>a Twilio-enabled</w:t>
      </w:r>
      <w:r w:rsidRPr="00AD2481">
        <w:rPr>
          <w:rFonts w:eastAsia="Times New Roman" w:cstheme="minorHAnsi"/>
          <w:color w:val="333333"/>
        </w:rPr>
        <w:t xml:space="preserve"> project</w:t>
      </w:r>
      <w:r w:rsidR="009E4830" w:rsidRPr="00AD2481">
        <w:rPr>
          <w:rFonts w:eastAsia="Times New Roman" w:cstheme="minorHAnsi"/>
          <w:color w:val="333333"/>
        </w:rPr>
        <w:t>:</w:t>
      </w:r>
    </w:p>
    <w:p w14:paraId="09E0FAE8" w14:textId="77777777"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Email invitation</w:t>
      </w:r>
    </w:p>
    <w:p w14:paraId="755EF152" w14:textId="77777777"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SMS invitation (contains survey link)</w:t>
      </w:r>
    </w:p>
    <w:p w14:paraId="268840E2" w14:textId="77777777"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SMS invitation (take survey via SMS)</w:t>
      </w:r>
    </w:p>
    <w:p w14:paraId="4B06EBF0" w14:textId="77777777"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Voice call (participant receives voice call)</w:t>
      </w:r>
    </w:p>
    <w:p w14:paraId="5291C1C0" w14:textId="77777777"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SMS invitation (contains phone number to call)</w:t>
      </w:r>
    </w:p>
    <w:p w14:paraId="3018C42E" w14:textId="12B205B6" w:rsidR="009E4830" w:rsidRPr="00AD2481" w:rsidRDefault="002C04DD"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SMS invitation (reply via SMS to receive voice call)</w:t>
      </w:r>
    </w:p>
    <w:p w14:paraId="42A4B3A4" w14:textId="5F7F4221" w:rsidR="009E4830" w:rsidRPr="00AD2481" w:rsidRDefault="009E4830" w:rsidP="009E4830">
      <w:pPr>
        <w:pStyle w:val="ListParagraph"/>
        <w:numPr>
          <w:ilvl w:val="0"/>
          <w:numId w:val="12"/>
        </w:numPr>
        <w:shd w:val="clear" w:color="auto" w:fill="FFFFFF"/>
        <w:rPr>
          <w:rFonts w:asciiTheme="minorHAnsi" w:eastAsia="Times New Roman" w:hAnsiTheme="minorHAnsi" w:cstheme="minorHAnsi"/>
          <w:color w:val="333333"/>
          <w:sz w:val="22"/>
          <w:szCs w:val="22"/>
        </w:rPr>
      </w:pPr>
      <w:r w:rsidRPr="00AD2481">
        <w:rPr>
          <w:rFonts w:asciiTheme="minorHAnsi" w:eastAsia="Times New Roman" w:hAnsiTheme="minorHAnsi" w:cstheme="minorHAnsi"/>
          <w:color w:val="333333"/>
          <w:sz w:val="22"/>
          <w:szCs w:val="22"/>
        </w:rPr>
        <w:t>Use participants preference</w:t>
      </w:r>
    </w:p>
    <w:p w14:paraId="7154F76F" w14:textId="77777777" w:rsidR="002C04DD" w:rsidRDefault="002C04DD" w:rsidP="00495C93"/>
    <w:p w14:paraId="4E31E544" w14:textId="1947C4C8" w:rsidR="00495C93" w:rsidRPr="00495C93" w:rsidRDefault="00495C93" w:rsidP="00495C93">
      <w:r>
        <w:t>These are the elements of composing the survey invitation:</w:t>
      </w:r>
    </w:p>
    <w:p w14:paraId="5204CF65" w14:textId="67CC4CAC" w:rsidR="00495C93" w:rsidRDefault="00495C93" w:rsidP="00495C93">
      <w:r w:rsidRPr="00495C93">
        <w:rPr>
          <w:noProof/>
        </w:rPr>
        <w:drawing>
          <wp:inline distT="0" distB="0" distL="0" distR="0" wp14:anchorId="50CAFBF5" wp14:editId="1630C398">
            <wp:extent cx="5611008" cy="3038899"/>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11008" cy="3038899"/>
                    </a:xfrm>
                    <a:prstGeom prst="rect">
                      <a:avLst/>
                    </a:prstGeom>
                  </pic:spPr>
                </pic:pic>
              </a:graphicData>
            </a:graphic>
          </wp:inline>
        </w:drawing>
      </w:r>
    </w:p>
    <w:p w14:paraId="23A65401" w14:textId="2F825B77" w:rsidR="00495C93" w:rsidRDefault="00495C93" w:rsidP="00495C93"/>
    <w:p w14:paraId="36FBB96D" w14:textId="7205523A" w:rsidR="007D38DC" w:rsidRDefault="007D38DC" w:rsidP="00495C93"/>
    <w:p w14:paraId="10D2AA09" w14:textId="77777777" w:rsidR="00AD2481" w:rsidRDefault="00AD2481">
      <w:pPr>
        <w:spacing w:after="160" w:line="259" w:lineRule="auto"/>
        <w:rPr>
          <w:rFonts w:asciiTheme="majorHAnsi" w:eastAsiaTheme="majorEastAsia" w:hAnsiTheme="majorHAnsi" w:cstheme="majorBidi"/>
          <w:color w:val="1F4D78" w:themeColor="accent1" w:themeShade="7F"/>
          <w:sz w:val="24"/>
          <w:szCs w:val="24"/>
        </w:rPr>
      </w:pPr>
      <w:r>
        <w:br w:type="page"/>
      </w:r>
    </w:p>
    <w:p w14:paraId="22AA1C4C" w14:textId="3E59A9C4" w:rsidR="007D38DC" w:rsidRDefault="007D38DC" w:rsidP="007D38DC">
      <w:pPr>
        <w:pStyle w:val="Heading3"/>
      </w:pPr>
      <w:bookmarkStart w:id="34" w:name="_Toc75170261"/>
      <w:r>
        <w:lastRenderedPageBreak/>
        <w:t>If the Invitation type is Use participant’s preference</w:t>
      </w:r>
      <w:r w:rsidR="003A2A22">
        <w:t xml:space="preserve"> (default invitation type)</w:t>
      </w:r>
      <w:r w:rsidR="002C04DD">
        <w:t xml:space="preserve"> or SMS invitation (contains phone number to call)</w:t>
      </w:r>
      <w:r w:rsidR="004947BF">
        <w:t xml:space="preserve"> or SMS invitation (reply via SMS to receive voice call)</w:t>
      </w:r>
      <w:bookmarkEnd w:id="34"/>
    </w:p>
    <w:p w14:paraId="6780CD7E" w14:textId="4917FC09" w:rsidR="003A2A22" w:rsidRPr="003A2A22" w:rsidRDefault="003A2A22" w:rsidP="003A2A22">
      <w:r>
        <w:t>You will see a Compose Message box with some text in red – please read that text! (</w:t>
      </w:r>
      <w:proofErr w:type="gramStart"/>
      <w:r>
        <w:t>see</w:t>
      </w:r>
      <w:proofErr w:type="gramEnd"/>
      <w:r>
        <w:t xml:space="preserve"> image below)</w:t>
      </w:r>
    </w:p>
    <w:p w14:paraId="64335847" w14:textId="7440D1C0" w:rsidR="00495C93" w:rsidRDefault="00890E28" w:rsidP="00495C93">
      <w:r>
        <w:rPr>
          <w:noProof/>
        </w:rPr>
        <mc:AlternateContent>
          <mc:Choice Requires="wps">
            <w:drawing>
              <wp:anchor distT="0" distB="0" distL="114300" distR="114300" simplePos="0" relativeHeight="251662336" behindDoc="0" locked="0" layoutInCell="1" allowOverlap="1" wp14:anchorId="3E88E038" wp14:editId="0389266A">
                <wp:simplePos x="0" y="0"/>
                <wp:positionH relativeFrom="column">
                  <wp:posOffset>-9525</wp:posOffset>
                </wp:positionH>
                <wp:positionV relativeFrom="paragraph">
                  <wp:posOffset>3048635</wp:posOffset>
                </wp:positionV>
                <wp:extent cx="3762375" cy="542925"/>
                <wp:effectExtent l="19050" t="19050" r="28575" b="28575"/>
                <wp:wrapNone/>
                <wp:docPr id="27" name="Text Box 27"/>
                <wp:cNvGraphicFramePr/>
                <a:graphic xmlns:a="http://schemas.openxmlformats.org/drawingml/2006/main">
                  <a:graphicData uri="http://schemas.microsoft.com/office/word/2010/wordprocessingShape">
                    <wps:wsp>
                      <wps:cNvSpPr txBox="1"/>
                      <wps:spPr>
                        <a:xfrm>
                          <a:off x="0" y="0"/>
                          <a:ext cx="3762375" cy="542925"/>
                        </a:xfrm>
                        <a:prstGeom prst="rect">
                          <a:avLst/>
                        </a:prstGeom>
                        <a:noFill/>
                        <a:ln w="34925">
                          <a:solidFill>
                            <a:srgbClr val="C00000"/>
                          </a:solidFill>
                        </a:ln>
                      </wps:spPr>
                      <wps:txbx>
                        <w:txbxContent>
                          <w:p w14:paraId="4C87F89A" w14:textId="77777777" w:rsidR="00793AD5" w:rsidRPr="007D38DC" w:rsidRDefault="00793AD5">
                            <w:pPr>
                              <w:rPr>
                                <w:outline/>
                                <w:color w:val="C00000"/>
                                <w14:textOutline w14:w="38100" w14:cap="rnd" w14:cmpd="sng" w14:algn="ctr">
                                  <w14:solidFill>
                                    <w14:srgbClr w14:val="C00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8E038" id="Text Box 27" o:spid="_x0000_s1034" type="#_x0000_t202" style="position:absolute;margin-left:-.75pt;margin-top:240.05pt;width:296.25pt;height:4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" filled="f" strokecolor="#c00000" strokeweight="2.75pt">
                <v:textbox>
                  <w:txbxContent>
                    <w:p w14:paraId="4C87F89A" w14:textId="77777777" w:rsidR="00793AD5" w:rsidRPr="007D38DC" w:rsidRDefault="00793AD5">
                      <w:pPr>
                        <w:rPr>
                          <w:outline/>
                          <w:color w:val="C00000"/>
                          <w14:textOutline w14:w="38100" w14:cap="rnd" w14:cmpd="sng" w14:algn="ctr">
                            <w14:solidFill>
                              <w14:srgbClr w14:val="C00000"/>
                            </w14:solidFill>
                            <w14:prstDash w14:val="solid"/>
                            <w14:bevel/>
                          </w14:textOutline>
                          <w14:textFill>
                            <w14:noFill/>
                          </w14:textFill>
                        </w:rPr>
                      </w:pPr>
                    </w:p>
                  </w:txbxContent>
                </v:textbox>
              </v:shape>
            </w:pict>
          </mc:Fallback>
        </mc:AlternateContent>
      </w:r>
      <w:r w:rsidR="00495C93" w:rsidRPr="00495C93">
        <w:rPr>
          <w:noProof/>
        </w:rPr>
        <w:drawing>
          <wp:inline distT="0" distB="0" distL="0" distR="0" wp14:anchorId="1566EB8D" wp14:editId="00CB6CEC">
            <wp:extent cx="3737352" cy="354269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42500" cy="3547577"/>
                    </a:xfrm>
                    <a:prstGeom prst="rect">
                      <a:avLst/>
                    </a:prstGeom>
                  </pic:spPr>
                </pic:pic>
              </a:graphicData>
            </a:graphic>
          </wp:inline>
        </w:drawing>
      </w:r>
    </w:p>
    <w:p w14:paraId="6912A734" w14:textId="3532ADC3" w:rsidR="007D38DC" w:rsidRDefault="007D38DC" w:rsidP="00495C93"/>
    <w:p w14:paraId="2DE70C3D" w14:textId="3FE568CD" w:rsidR="00890E28" w:rsidRDefault="00890E28" w:rsidP="00890E28">
      <w:pPr>
        <w:rPr>
          <w:b/>
          <w:bCs/>
        </w:rPr>
      </w:pPr>
      <w:r w:rsidRPr="006054B4">
        <w:rPr>
          <w:b/>
          <w:bCs/>
        </w:rPr>
        <w:t>It is best to keep your message very brief – the cell phone carrier may break up the message into separate texts if the message length is too long</w:t>
      </w:r>
      <w:r>
        <w:rPr>
          <w:b/>
          <w:bCs/>
        </w:rPr>
        <w:t xml:space="preserve"> and it’s possible the texts may arrive out of order, like this:</w:t>
      </w:r>
    </w:p>
    <w:p w14:paraId="13CD52CF" w14:textId="6B1B9031" w:rsidR="00890E28" w:rsidRDefault="00890E28" w:rsidP="00890E28">
      <w:pPr>
        <w:rPr>
          <w:b/>
          <w:bCs/>
        </w:rPr>
      </w:pPr>
      <w:r>
        <w:rPr>
          <w:b/>
          <w:bCs/>
          <w:noProof/>
        </w:rPr>
        <w:drawing>
          <wp:inline distT="0" distB="0" distL="0" distR="0" wp14:anchorId="491A815F" wp14:editId="18E1EA23">
            <wp:extent cx="2152650" cy="2628900"/>
            <wp:effectExtent l="0" t="0" r="0" b="0"/>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46EE9016" w14:textId="77777777" w:rsidR="00890E28" w:rsidRPr="00CA490D" w:rsidRDefault="00890E28" w:rsidP="00890E28">
      <w:proofErr w:type="gramStart"/>
      <w:r w:rsidRPr="00CA490D">
        <w:t>So</w:t>
      </w:r>
      <w:proofErr w:type="gramEnd"/>
      <w:r w:rsidRPr="00CA490D">
        <w:t xml:space="preserve"> consider only providing the survey link and a few words about it. Any further instructions can be included in the Survey Instructions which you set via Survey Settings. </w:t>
      </w:r>
    </w:p>
    <w:p w14:paraId="6A81721C" w14:textId="77777777" w:rsidR="006054B4" w:rsidRDefault="006054B4" w:rsidP="00495C93"/>
    <w:p w14:paraId="18246916" w14:textId="038B022F" w:rsidR="003A2A22" w:rsidRDefault="003A2A22" w:rsidP="007D38DC">
      <w:pPr>
        <w:pStyle w:val="Heading3"/>
      </w:pPr>
      <w:bookmarkStart w:id="35" w:name="_Toc75170262"/>
      <w:r>
        <w:lastRenderedPageBreak/>
        <w:t>If the invitation type is SMS invitation (contains survey link)</w:t>
      </w:r>
      <w:r w:rsidR="002C04DD">
        <w:t xml:space="preserve"> or SMS invitation (take survey via SMS)</w:t>
      </w:r>
      <w:bookmarkEnd w:id="35"/>
    </w:p>
    <w:p w14:paraId="226C4F1E" w14:textId="0F93E6ED" w:rsidR="003A2A22" w:rsidRDefault="003A2A22" w:rsidP="003A2A22">
      <w:r>
        <w:t>REDCap will pre-populate your message box with the smart variable for the survey link. You must leave that smart variable ([survey-link]) in the message. You are welcome to edit any of the other text.</w:t>
      </w:r>
    </w:p>
    <w:p w14:paraId="380ED024" w14:textId="77777777" w:rsidR="003A2A22" w:rsidRPr="003A2A22" w:rsidRDefault="003A2A22" w:rsidP="003A2A22"/>
    <w:p w14:paraId="6300EE01" w14:textId="16035018" w:rsidR="007D38DC" w:rsidRDefault="007D38DC" w:rsidP="007D38DC">
      <w:pPr>
        <w:pStyle w:val="Heading3"/>
      </w:pPr>
      <w:bookmarkStart w:id="36" w:name="_Toc75170263"/>
      <w:r>
        <w:t>If the invitation type is Voice call (participant receives voice call)</w:t>
      </w:r>
      <w:bookmarkEnd w:id="36"/>
      <w:r>
        <w:t xml:space="preserve"> </w:t>
      </w:r>
    </w:p>
    <w:p w14:paraId="06257C37" w14:textId="5B87C4B1" w:rsidR="00495C93" w:rsidRDefault="007D38DC" w:rsidP="00495C93">
      <w:r>
        <w:t xml:space="preserve">There is not a subject line or message box for you to complete. Instead, the information that the </w:t>
      </w:r>
      <w:r w:rsidR="00115CFF">
        <w:t xml:space="preserve">computer </w:t>
      </w:r>
      <w:r>
        <w:t>speaks to the participant is taken from Survey Instructions</w:t>
      </w:r>
      <w:r w:rsidR="00BE273B">
        <w:t xml:space="preserve"> </w:t>
      </w:r>
      <w:r>
        <w:t>and the field labels for each question.</w:t>
      </w:r>
    </w:p>
    <w:p w14:paraId="71932953" w14:textId="33F3FF56" w:rsidR="00495C93" w:rsidRPr="00495C93" w:rsidRDefault="00495C93" w:rsidP="00495C93">
      <w:r w:rsidRPr="00495C93">
        <w:rPr>
          <w:noProof/>
        </w:rPr>
        <w:drawing>
          <wp:inline distT="0" distB="0" distL="0" distR="0" wp14:anchorId="329754B1" wp14:editId="7298EAF5">
            <wp:extent cx="5934903" cy="1362265"/>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4903" cy="1362265"/>
                    </a:xfrm>
                    <a:prstGeom prst="rect">
                      <a:avLst/>
                    </a:prstGeom>
                  </pic:spPr>
                </pic:pic>
              </a:graphicData>
            </a:graphic>
          </wp:inline>
        </w:drawing>
      </w:r>
    </w:p>
    <w:p w14:paraId="2FAD4999" w14:textId="77777777" w:rsidR="00820F43" w:rsidRPr="00073335" w:rsidRDefault="00820F43" w:rsidP="00EF0A84">
      <w:pPr>
        <w:rPr>
          <w:rFonts w:ascii="Calibri" w:hAnsi="Calibri"/>
          <w:sz w:val="12"/>
          <w:szCs w:val="12"/>
          <w:highlight w:val="yellow"/>
        </w:rPr>
      </w:pPr>
    </w:p>
    <w:p w14:paraId="23001352" w14:textId="57D75CA3" w:rsidR="00717047" w:rsidRDefault="00717047" w:rsidP="00EF0A84">
      <w:pPr>
        <w:pStyle w:val="Heading2"/>
      </w:pPr>
      <w:bookmarkStart w:id="37" w:name="_Toc75170264"/>
      <w:r>
        <w:t>Using a data entry form to build a participant list</w:t>
      </w:r>
      <w:bookmarkEnd w:id="37"/>
    </w:p>
    <w:p w14:paraId="47732AA2" w14:textId="1C6A7096" w:rsidR="00382F1A" w:rsidRDefault="00717047" w:rsidP="00717047">
      <w:r>
        <w:t xml:space="preserve">You can create a data entry form that has a phone-validated text box field in it. With this setup, you would enter the participant’s phone number into a record. </w:t>
      </w:r>
      <w:r w:rsidR="00382F1A">
        <w:t xml:space="preserve">That information essentially builds your participant list for you. </w:t>
      </w:r>
    </w:p>
    <w:p w14:paraId="6E7BE15C" w14:textId="77777777" w:rsidR="00382F1A" w:rsidRPr="00073335" w:rsidRDefault="00382F1A" w:rsidP="00717047">
      <w:pPr>
        <w:rPr>
          <w:sz w:val="12"/>
          <w:szCs w:val="12"/>
        </w:rPr>
      </w:pPr>
    </w:p>
    <w:p w14:paraId="0F2B51E6" w14:textId="457227F1" w:rsidR="00717047" w:rsidRDefault="00717047" w:rsidP="00717047">
      <w:r>
        <w:t>This is the field that you would designate in the Twilio Configuration settings (via the project setup page):</w:t>
      </w:r>
    </w:p>
    <w:p w14:paraId="7C09C9AE" w14:textId="3E1A45D9" w:rsidR="00717047" w:rsidRDefault="00717047" w:rsidP="00717047">
      <w:r w:rsidRPr="00717047">
        <w:rPr>
          <w:noProof/>
        </w:rPr>
        <w:drawing>
          <wp:inline distT="0" distB="0" distL="0" distR="0" wp14:anchorId="58280A58" wp14:editId="33516486">
            <wp:extent cx="5943600" cy="1337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337945"/>
                    </a:xfrm>
                    <a:prstGeom prst="rect">
                      <a:avLst/>
                    </a:prstGeom>
                  </pic:spPr>
                </pic:pic>
              </a:graphicData>
            </a:graphic>
          </wp:inline>
        </w:drawing>
      </w:r>
      <w:r>
        <w:t xml:space="preserve"> </w:t>
      </w:r>
    </w:p>
    <w:p w14:paraId="0EE03864" w14:textId="77777777" w:rsidR="00911251" w:rsidRDefault="00911251">
      <w:pPr>
        <w:spacing w:after="160" w:line="259" w:lineRule="auto"/>
        <w:rPr>
          <w:rFonts w:asciiTheme="majorHAnsi" w:eastAsiaTheme="majorEastAsia" w:hAnsiTheme="majorHAnsi" w:cstheme="majorBidi"/>
          <w:color w:val="1F4D78" w:themeColor="accent1" w:themeShade="7F"/>
          <w:sz w:val="24"/>
          <w:szCs w:val="24"/>
        </w:rPr>
      </w:pPr>
      <w:r>
        <w:br w:type="page"/>
      </w:r>
    </w:p>
    <w:p w14:paraId="0E72E019" w14:textId="6F399399" w:rsidR="00EE0254" w:rsidRDefault="00EE0254" w:rsidP="00EE0254">
      <w:pPr>
        <w:pStyle w:val="Heading3"/>
      </w:pPr>
      <w:bookmarkStart w:id="38" w:name="_Toc75170265"/>
      <w:r>
        <w:lastRenderedPageBreak/>
        <w:t>Setting the delivery preference</w:t>
      </w:r>
      <w:bookmarkEnd w:id="38"/>
    </w:p>
    <w:p w14:paraId="23389A6C" w14:textId="5C798639" w:rsidR="00EE0254" w:rsidRDefault="00EE0254" w:rsidP="00EE0254">
      <w:pPr>
        <w:rPr>
          <w:rFonts w:ascii="Calibri" w:hAnsi="Calibri"/>
        </w:rPr>
      </w:pPr>
      <w:r>
        <w:rPr>
          <w:rFonts w:ascii="Calibri" w:hAnsi="Calibri"/>
        </w:rPr>
        <w:t>To set how a participant receives the survey invitation, go to Configure Twilio Settings on the Project Setup page:</w:t>
      </w:r>
      <w:r w:rsidRPr="009F42FD">
        <w:rPr>
          <w:rFonts w:ascii="Calibri" w:hAnsi="Calibri"/>
          <w:noProof/>
        </w:rPr>
        <w:drawing>
          <wp:inline distT="0" distB="0" distL="0" distR="0" wp14:anchorId="0CEC5FD1" wp14:editId="00F202EE">
            <wp:extent cx="5429250" cy="1912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8524" cy="1954434"/>
                    </a:xfrm>
                    <a:prstGeom prst="rect">
                      <a:avLst/>
                    </a:prstGeom>
                  </pic:spPr>
                </pic:pic>
              </a:graphicData>
            </a:graphic>
          </wp:inline>
        </w:drawing>
      </w:r>
    </w:p>
    <w:p w14:paraId="3D1F19E4" w14:textId="24680EC3" w:rsidR="004424DD" w:rsidRDefault="004424DD" w:rsidP="00EE0254">
      <w:pPr>
        <w:rPr>
          <w:rFonts w:ascii="Calibri" w:hAnsi="Calibri"/>
        </w:rPr>
      </w:pPr>
      <w:r>
        <w:rPr>
          <w:rFonts w:ascii="Calibri" w:hAnsi="Calibri"/>
        </w:rPr>
        <w:t xml:space="preserve">Alternatively, you can use a </w:t>
      </w:r>
      <w:proofErr w:type="gramStart"/>
      <w:r>
        <w:rPr>
          <w:rFonts w:ascii="Calibri" w:hAnsi="Calibri"/>
        </w:rPr>
        <w:t>multiple choice</w:t>
      </w:r>
      <w:proofErr w:type="gramEnd"/>
      <w:r>
        <w:rPr>
          <w:rFonts w:ascii="Calibri" w:hAnsi="Calibri"/>
        </w:rPr>
        <w:t xml:space="preserve"> field to automate the delivery preference of a participant. You can find instructions about how to do that by going to Configure Twilio Settings (via the Project Setup page) and in the Survey-specific settings section, look for this:</w:t>
      </w:r>
    </w:p>
    <w:p w14:paraId="470B22AF" w14:textId="113E773B" w:rsidR="004424DD" w:rsidRDefault="004424DD" w:rsidP="00EE0254">
      <w:pPr>
        <w:rPr>
          <w:rFonts w:ascii="Calibri" w:hAnsi="Calibri"/>
        </w:rPr>
      </w:pPr>
    </w:p>
    <w:p w14:paraId="2470DC3D" w14:textId="21C4995A" w:rsidR="004424DD" w:rsidRDefault="004424DD" w:rsidP="00EE0254">
      <w:pPr>
        <w:rPr>
          <w:rFonts w:ascii="Calibri" w:hAnsi="Calibri"/>
          <w:highlight w:val="yellow"/>
        </w:rPr>
      </w:pPr>
      <w:r w:rsidRPr="004424DD">
        <w:rPr>
          <w:rFonts w:ascii="Calibri" w:hAnsi="Calibri"/>
          <w:noProof/>
        </w:rPr>
        <w:drawing>
          <wp:inline distT="0" distB="0" distL="0" distR="0" wp14:anchorId="067A2D43" wp14:editId="142D5060">
            <wp:extent cx="5943600" cy="2402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402840"/>
                    </a:xfrm>
                    <a:prstGeom prst="rect">
                      <a:avLst/>
                    </a:prstGeom>
                  </pic:spPr>
                </pic:pic>
              </a:graphicData>
            </a:graphic>
          </wp:inline>
        </w:drawing>
      </w:r>
    </w:p>
    <w:p w14:paraId="6A42F135" w14:textId="145854C7" w:rsidR="00AF3E8F" w:rsidRDefault="00AF3E8F" w:rsidP="00EE0254">
      <w:pPr>
        <w:rPr>
          <w:rFonts w:ascii="Calibri" w:hAnsi="Calibri"/>
          <w:highlight w:val="yellow"/>
        </w:rPr>
      </w:pPr>
    </w:p>
    <w:p w14:paraId="1BB922A6" w14:textId="27E8FF67" w:rsidR="00AF3E8F" w:rsidRPr="00AF3E8F" w:rsidRDefault="00AF3E8F" w:rsidP="00EE0254">
      <w:pPr>
        <w:rPr>
          <w:rFonts w:ascii="Calibri" w:hAnsi="Calibri"/>
        </w:rPr>
      </w:pPr>
      <w:r w:rsidRPr="00AF3E8F">
        <w:rPr>
          <w:rFonts w:ascii="Calibri" w:hAnsi="Calibri"/>
        </w:rPr>
        <w:t xml:space="preserve">To see a demo of this feature, click </w:t>
      </w:r>
      <w:hyperlink r:id="rId63" w:history="1">
        <w:r w:rsidRPr="00AF3E8F">
          <w:rPr>
            <w:rStyle w:val="Hyperlink"/>
            <w:rFonts w:ascii="Calibri" w:hAnsi="Calibri"/>
          </w:rPr>
          <w:t>here</w:t>
        </w:r>
      </w:hyperlink>
      <w:r w:rsidRPr="00AF3E8F">
        <w:rPr>
          <w:rFonts w:ascii="Calibri" w:hAnsi="Calibri"/>
        </w:rPr>
        <w:t xml:space="preserve">. </w:t>
      </w:r>
    </w:p>
    <w:p w14:paraId="77DB8535" w14:textId="77777777" w:rsidR="004424DD" w:rsidRDefault="004424DD" w:rsidP="00EE0254">
      <w:pPr>
        <w:rPr>
          <w:rFonts w:ascii="Calibri" w:hAnsi="Calibri"/>
          <w:highlight w:val="yellow"/>
        </w:rPr>
      </w:pPr>
    </w:p>
    <w:p w14:paraId="7F5F399F" w14:textId="04434022" w:rsidR="004053C5" w:rsidRDefault="004053C5" w:rsidP="00EF0A84">
      <w:pPr>
        <w:pStyle w:val="Heading2"/>
      </w:pPr>
      <w:bookmarkStart w:id="39" w:name="_Toc75170266"/>
      <w:r>
        <w:t>Automated Survey Invitations</w:t>
      </w:r>
      <w:bookmarkEnd w:id="39"/>
    </w:p>
    <w:p w14:paraId="3A4FA153" w14:textId="0D4E6AB4" w:rsidR="00F971B7" w:rsidRPr="009B0E02" w:rsidRDefault="009B0E02" w:rsidP="009B0E02">
      <w:pPr>
        <w:rPr>
          <w:rFonts w:ascii="Calibri" w:hAnsi="Calibri"/>
        </w:rPr>
      </w:pPr>
      <w:r>
        <w:rPr>
          <w:rFonts w:ascii="Calibri" w:hAnsi="Calibri"/>
        </w:rPr>
        <w:t>If you wish to use Automated Invitations, you will need to have</w:t>
      </w:r>
      <w:r w:rsidR="00180A91" w:rsidRPr="009B0E02">
        <w:rPr>
          <w:rFonts w:ascii="Calibri" w:hAnsi="Calibri"/>
        </w:rPr>
        <w:t xml:space="preserve"> an instrument in the project that contains a field for the participant’s phone number</w:t>
      </w:r>
      <w:r w:rsidR="00F971B7" w:rsidRPr="009B0E02">
        <w:rPr>
          <w:rFonts w:ascii="Calibri" w:hAnsi="Calibri"/>
        </w:rPr>
        <w:t>. That instrument can be</w:t>
      </w:r>
    </w:p>
    <w:p w14:paraId="55055372" w14:textId="1BECC618" w:rsidR="00F971B7" w:rsidRPr="00F971B7" w:rsidRDefault="00F971B7" w:rsidP="009B0E02">
      <w:pPr>
        <w:pStyle w:val="ListParagraph"/>
        <w:numPr>
          <w:ilvl w:val="0"/>
          <w:numId w:val="1"/>
        </w:numPr>
        <w:rPr>
          <w:rFonts w:ascii="Calibri" w:hAnsi="Calibri"/>
          <w:sz w:val="22"/>
          <w:szCs w:val="22"/>
        </w:rPr>
      </w:pPr>
      <w:r w:rsidRPr="00F971B7">
        <w:rPr>
          <w:rFonts w:ascii="Calibri" w:hAnsi="Calibri"/>
        </w:rPr>
        <w:t>a data entry form, into which a user enters the participant’s phone number</w:t>
      </w:r>
    </w:p>
    <w:p w14:paraId="075B9784" w14:textId="49322DE5" w:rsidR="00F971B7" w:rsidRDefault="00F971B7" w:rsidP="009B0E02">
      <w:pPr>
        <w:pStyle w:val="ListParagraph"/>
        <w:numPr>
          <w:ilvl w:val="0"/>
          <w:numId w:val="1"/>
        </w:numPr>
        <w:rPr>
          <w:rFonts w:ascii="Calibri" w:hAnsi="Calibri"/>
          <w:sz w:val="22"/>
          <w:szCs w:val="22"/>
        </w:rPr>
      </w:pPr>
      <w:r>
        <w:rPr>
          <w:rFonts w:ascii="Calibri" w:hAnsi="Calibri"/>
          <w:sz w:val="22"/>
          <w:szCs w:val="22"/>
        </w:rPr>
        <w:t>a public survey link, into which the participant enters their phone number</w:t>
      </w:r>
    </w:p>
    <w:p w14:paraId="25179651" w14:textId="55F78B10" w:rsidR="005D4A6C" w:rsidRDefault="005D4A6C" w:rsidP="009B0E02">
      <w:pPr>
        <w:pStyle w:val="ListParagraph"/>
        <w:numPr>
          <w:ilvl w:val="0"/>
          <w:numId w:val="1"/>
        </w:numPr>
        <w:rPr>
          <w:rFonts w:ascii="Calibri" w:hAnsi="Calibri"/>
          <w:sz w:val="22"/>
          <w:szCs w:val="22"/>
        </w:rPr>
      </w:pPr>
      <w:r>
        <w:rPr>
          <w:rFonts w:ascii="Calibri" w:hAnsi="Calibri"/>
          <w:sz w:val="22"/>
          <w:szCs w:val="22"/>
        </w:rPr>
        <w:t xml:space="preserve">a condition that will trigger the invitation. </w:t>
      </w:r>
    </w:p>
    <w:p w14:paraId="149ED090" w14:textId="77777777" w:rsidR="005D4A6C" w:rsidRPr="00073335" w:rsidRDefault="005D4A6C" w:rsidP="005D4A6C">
      <w:pPr>
        <w:rPr>
          <w:rFonts w:ascii="Calibri" w:hAnsi="Calibri"/>
          <w:sz w:val="12"/>
          <w:szCs w:val="12"/>
        </w:rPr>
      </w:pPr>
    </w:p>
    <w:p w14:paraId="2F49BB4F" w14:textId="7D1580D7" w:rsidR="00180A91" w:rsidRDefault="00180A91" w:rsidP="009B0E02">
      <w:pPr>
        <w:rPr>
          <w:rFonts w:ascii="Calibri" w:hAnsi="Calibri"/>
        </w:rPr>
      </w:pPr>
      <w:r w:rsidRPr="009B0E02">
        <w:rPr>
          <w:rFonts w:ascii="Calibri" w:hAnsi="Calibri"/>
        </w:rPr>
        <w:t xml:space="preserve">You have the option to send out </w:t>
      </w:r>
      <w:r w:rsidR="00423FAB">
        <w:rPr>
          <w:rFonts w:ascii="Calibri" w:hAnsi="Calibri"/>
        </w:rPr>
        <w:t xml:space="preserve">automated </w:t>
      </w:r>
      <w:r w:rsidRPr="009B0E02">
        <w:rPr>
          <w:rFonts w:ascii="Calibri" w:hAnsi="Calibri"/>
        </w:rPr>
        <w:t>invitations via email, SMS, or the participant’s preference</w:t>
      </w:r>
      <w:r w:rsidR="003859BA">
        <w:rPr>
          <w:rFonts w:ascii="Calibri" w:hAnsi="Calibri"/>
        </w:rPr>
        <w:t>.</w:t>
      </w:r>
    </w:p>
    <w:p w14:paraId="3CFCA9F6" w14:textId="13C4C343" w:rsidR="003859BA" w:rsidRPr="00073335" w:rsidRDefault="003859BA" w:rsidP="009B0E02">
      <w:pPr>
        <w:rPr>
          <w:rFonts w:ascii="Calibri" w:hAnsi="Calibri"/>
          <w:sz w:val="10"/>
          <w:szCs w:val="10"/>
        </w:rPr>
      </w:pPr>
    </w:p>
    <w:p w14:paraId="1A2FF93F" w14:textId="77777777" w:rsidR="003859BA" w:rsidRDefault="003859BA" w:rsidP="003859BA">
      <w:pPr>
        <w:pStyle w:val="Heading3"/>
      </w:pPr>
      <w:bookmarkStart w:id="40" w:name="_Toc75170267"/>
      <w:r>
        <w:t>If the Invitation type is Use participant’s preference (default invitation type) or SMS invitation (contains phone number to call) or SMS invitation (reply via SMS to receive voice call)</w:t>
      </w:r>
      <w:bookmarkEnd w:id="40"/>
    </w:p>
    <w:p w14:paraId="5668BAFF" w14:textId="77777777" w:rsidR="00073335" w:rsidRDefault="003859BA" w:rsidP="00774BFF">
      <w:r>
        <w:t>You will see a Compose Message box with some text in red – please read that text! (</w:t>
      </w:r>
      <w:proofErr w:type="gramStart"/>
      <w:r>
        <w:t>see</w:t>
      </w:r>
      <w:proofErr w:type="gramEnd"/>
      <w:r>
        <w:t xml:space="preserve"> image below)</w:t>
      </w:r>
    </w:p>
    <w:p w14:paraId="31AE05E7" w14:textId="571F4C15" w:rsidR="00774BFF" w:rsidRPr="00774BFF" w:rsidRDefault="00073335" w:rsidP="00774BFF">
      <w:pPr>
        <w:rPr>
          <w:rFonts w:ascii="Calibri" w:hAnsi="Calibri"/>
        </w:rPr>
      </w:pPr>
      <w:r>
        <w:rPr>
          <w:rFonts w:ascii="Calibri" w:hAnsi="Calibri"/>
          <w:noProof/>
        </w:rPr>
        <w:lastRenderedPageBreak/>
        <mc:AlternateContent>
          <mc:Choice Requires="wps">
            <w:drawing>
              <wp:anchor distT="0" distB="0" distL="114300" distR="114300" simplePos="0" relativeHeight="251678720" behindDoc="0" locked="0" layoutInCell="1" allowOverlap="1" wp14:anchorId="71C755E5" wp14:editId="75EAC7AC">
                <wp:simplePos x="0" y="0"/>
                <wp:positionH relativeFrom="margin">
                  <wp:align>left</wp:align>
                </wp:positionH>
                <wp:positionV relativeFrom="paragraph">
                  <wp:posOffset>3363595</wp:posOffset>
                </wp:positionV>
                <wp:extent cx="3531870" cy="438150"/>
                <wp:effectExtent l="19050" t="19050" r="11430" b="19050"/>
                <wp:wrapNone/>
                <wp:docPr id="5" name="Text Box 5"/>
                <wp:cNvGraphicFramePr/>
                <a:graphic xmlns:a="http://schemas.openxmlformats.org/drawingml/2006/main">
                  <a:graphicData uri="http://schemas.microsoft.com/office/word/2010/wordprocessingShape">
                    <wps:wsp>
                      <wps:cNvSpPr txBox="1"/>
                      <wps:spPr>
                        <a:xfrm>
                          <a:off x="0" y="0"/>
                          <a:ext cx="3531870" cy="438150"/>
                        </a:xfrm>
                        <a:prstGeom prst="rect">
                          <a:avLst/>
                        </a:prstGeom>
                        <a:noFill/>
                        <a:ln w="38100">
                          <a:solidFill>
                            <a:srgbClr val="C00000"/>
                          </a:solidFill>
                        </a:ln>
                      </wps:spPr>
                      <wps:txbx>
                        <w:txbxContent>
                          <w:p w14:paraId="7CA01618"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55E5" id="Text Box 5" o:spid="_x0000_s1035" type="#_x0000_t202" style="position:absolute;margin-left:0;margin-top:264.85pt;width:278.1pt;height:3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" filled="f" strokecolor="#c00000" strokeweight="3pt">
                <v:textbox>
                  <w:txbxContent>
                    <w:p w14:paraId="7CA01618" w14:textId="77777777" w:rsidR="00793AD5" w:rsidRDefault="00793AD5"/>
                  </w:txbxContent>
                </v:textbox>
                <w10:wrap anchorx="margin"/>
              </v:shape>
            </w:pict>
          </mc:Fallback>
        </mc:AlternateContent>
      </w:r>
      <w:r w:rsidR="00774BFF">
        <w:rPr>
          <w:rFonts w:ascii="Calibri" w:hAnsi="Calibri"/>
          <w:noProof/>
        </w:rPr>
        <w:drawing>
          <wp:inline distT="0" distB="0" distL="0" distR="0" wp14:anchorId="4437F342" wp14:editId="48412BC7">
            <wp:extent cx="3551132" cy="3774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i.jpg"/>
                    <pic:cNvPicPr/>
                  </pic:nvPicPr>
                  <pic:blipFill>
                    <a:blip r:embed="rId64">
                      <a:extLst>
                        <a:ext uri="{28A0092B-C50C-407E-A947-70E740481C1C}">
                          <a14:useLocalDpi xmlns:a14="http://schemas.microsoft.com/office/drawing/2010/main" val="0"/>
                        </a:ext>
                      </a:extLst>
                    </a:blip>
                    <a:stretch>
                      <a:fillRect/>
                    </a:stretch>
                  </pic:blipFill>
                  <pic:spPr>
                    <a:xfrm>
                      <a:off x="0" y="0"/>
                      <a:ext cx="3574212" cy="3798972"/>
                    </a:xfrm>
                    <a:prstGeom prst="rect">
                      <a:avLst/>
                    </a:prstGeom>
                  </pic:spPr>
                </pic:pic>
              </a:graphicData>
            </a:graphic>
          </wp:inline>
        </w:drawing>
      </w:r>
    </w:p>
    <w:p w14:paraId="08079D8F" w14:textId="380C74AA" w:rsidR="00F971B7" w:rsidRPr="00073335" w:rsidRDefault="00F971B7" w:rsidP="00F971B7">
      <w:pPr>
        <w:rPr>
          <w:rFonts w:ascii="Calibri" w:hAnsi="Calibri"/>
          <w:sz w:val="12"/>
          <w:szCs w:val="12"/>
        </w:rPr>
      </w:pPr>
    </w:p>
    <w:p w14:paraId="4AFB016D" w14:textId="1D9EA67E" w:rsidR="00073335" w:rsidRDefault="00073335" w:rsidP="00073335">
      <w:pPr>
        <w:rPr>
          <w:b/>
          <w:bCs/>
        </w:rPr>
      </w:pPr>
      <w:r w:rsidRPr="006054B4">
        <w:rPr>
          <w:b/>
          <w:bCs/>
        </w:rPr>
        <w:t>It is best to keep your message very brief – the cell phone carrier may break up the message into separate texts if the message length is too long</w:t>
      </w:r>
      <w:r>
        <w:rPr>
          <w:b/>
          <w:bCs/>
        </w:rPr>
        <w:t xml:space="preserve"> and it’s possible the texts may arrive out of order, like the image on the following page:</w:t>
      </w:r>
    </w:p>
    <w:p w14:paraId="1A729AD3" w14:textId="77777777" w:rsidR="00073335" w:rsidRDefault="00073335" w:rsidP="00073335">
      <w:pPr>
        <w:rPr>
          <w:b/>
          <w:bCs/>
        </w:rPr>
      </w:pPr>
      <w:r>
        <w:rPr>
          <w:b/>
          <w:bCs/>
          <w:noProof/>
        </w:rPr>
        <w:drawing>
          <wp:inline distT="0" distB="0" distL="0" distR="0" wp14:anchorId="57D2EBD1" wp14:editId="51ADA0B8">
            <wp:extent cx="2152650" cy="2628900"/>
            <wp:effectExtent l="0" t="0" r="0" b="0"/>
            <wp:docPr id="103" name="Picture 1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39AA5D88" w14:textId="77777777" w:rsidR="00073335" w:rsidRPr="00CA490D" w:rsidRDefault="00073335" w:rsidP="00073335">
      <w:proofErr w:type="gramStart"/>
      <w:r w:rsidRPr="00CA490D">
        <w:t>So</w:t>
      </w:r>
      <w:proofErr w:type="gramEnd"/>
      <w:r w:rsidRPr="00CA490D">
        <w:t xml:space="preserve"> consider only providing the survey link and a few words about it. Any further instructions can be included in the Survey Instructions which you set via Survey Settings. </w:t>
      </w:r>
    </w:p>
    <w:p w14:paraId="50E48250" w14:textId="275C5AFC" w:rsidR="006054B4" w:rsidRDefault="006054B4" w:rsidP="00F971B7">
      <w:pPr>
        <w:rPr>
          <w:rFonts w:ascii="Calibri" w:hAnsi="Calibri"/>
        </w:rPr>
      </w:pPr>
    </w:p>
    <w:p w14:paraId="5AA87A90" w14:textId="41A41F76" w:rsidR="00CB5A6A" w:rsidRDefault="00CB5A6A" w:rsidP="00B64968">
      <w:pPr>
        <w:pStyle w:val="Heading3"/>
      </w:pPr>
      <w:bookmarkStart w:id="41" w:name="_Toc75170268"/>
      <w:r>
        <w:t>Stop Logic in Automated Invitations</w:t>
      </w:r>
      <w:bookmarkEnd w:id="41"/>
    </w:p>
    <w:p w14:paraId="5057D79E" w14:textId="4E171226" w:rsidR="00CB5A6A" w:rsidRDefault="00CB5A6A" w:rsidP="00CB5A6A">
      <w:r>
        <w:t xml:space="preserve">It is highly recommended that you include ‘stop logic’ in the conditional logic section of Step 3 in an Automated Invitation. With that in place, REDCap will automatically cancel any future schedule </w:t>
      </w:r>
      <w:r>
        <w:lastRenderedPageBreak/>
        <w:t xml:space="preserve">invitations, should the participant no longer need to receive them. This is particularly relevant if you think your participant may withdraw from a study or become ineligible in some way. </w:t>
      </w:r>
    </w:p>
    <w:p w14:paraId="3FC39D2E" w14:textId="4E71B558" w:rsidR="008C5CB9" w:rsidRDefault="008C5CB9" w:rsidP="00CB5A6A"/>
    <w:p w14:paraId="7B46BD51" w14:textId="0EBA9966" w:rsidR="008C5CB9" w:rsidRPr="008C5CB9" w:rsidRDefault="008C5CB9" w:rsidP="00CB5A6A">
      <w:pPr>
        <w:rPr>
          <w:rFonts w:cstheme="minorHAnsi"/>
          <w:sz w:val="24"/>
          <w:szCs w:val="24"/>
        </w:rPr>
      </w:pPr>
      <w:r w:rsidRPr="008C5CB9">
        <w:rPr>
          <w:rFonts w:cstheme="minorHAnsi"/>
          <w:shd w:val="clear" w:color="auto" w:fill="FFFFFF"/>
        </w:rPr>
        <w:t>The 'stop logic' could be a complex set of conditional logic, or it could be as simple as a single field in the project (i.e., the kill switch). For example, if you are wanting a survey invitation to be scheduled when a participant is at least 18 years old, your logic might be '[age] &gt;= 18'. And if you want to add the 'stop logic' to be able to manually delete a scheduled invitation, you could have '[age] &gt;= 18 and [</w:t>
      </w:r>
      <w:proofErr w:type="spellStart"/>
      <w:r w:rsidRPr="008C5CB9">
        <w:rPr>
          <w:rFonts w:cstheme="minorHAnsi"/>
          <w:shd w:val="clear" w:color="auto" w:fill="FFFFFF"/>
        </w:rPr>
        <w:t>remove_alert</w:t>
      </w:r>
      <w:proofErr w:type="spellEnd"/>
      <w:r w:rsidRPr="008C5CB9">
        <w:rPr>
          <w:rFonts w:cstheme="minorHAnsi"/>
          <w:shd w:val="clear" w:color="auto" w:fill="FFFFFF"/>
        </w:rPr>
        <w:t xml:space="preserve">] &lt;&gt; 1', in which the field 'remove alert' is a Yes/No field. </w:t>
      </w:r>
      <w:proofErr w:type="gramStart"/>
      <w:r w:rsidRPr="008C5CB9">
        <w:rPr>
          <w:rFonts w:cstheme="minorHAnsi"/>
          <w:shd w:val="clear" w:color="auto" w:fill="FFFFFF"/>
        </w:rPr>
        <w:t>So</w:t>
      </w:r>
      <w:proofErr w:type="gramEnd"/>
      <w:r w:rsidRPr="008C5CB9">
        <w:rPr>
          <w:rFonts w:cstheme="minorHAnsi"/>
          <w:shd w:val="clear" w:color="auto" w:fill="FFFFFF"/>
        </w:rPr>
        <w:t xml:space="preserve"> in this instance, if you wanted to have the scheduled invitation deleted, you could simply go to the data entry form where the 'remove alert' field is located, and set it to 'Yes'. This can be done a variety of different ways. This is merely a simple example to introduce this concept. </w:t>
      </w:r>
      <w:r w:rsidRPr="008C5CB9">
        <w:rPr>
          <w:rFonts w:cstheme="minorHAnsi"/>
          <w:b/>
          <w:bCs/>
          <w:shd w:val="clear" w:color="auto" w:fill="FFFFFF"/>
        </w:rPr>
        <w:t>Remember, the key to using 'stop logic' is that the 'ensure logic is still true' checkbox MUST be checked.</w:t>
      </w:r>
    </w:p>
    <w:p w14:paraId="3EEEE39A" w14:textId="77777777" w:rsidR="00CB5A6A" w:rsidRPr="00CB5A6A" w:rsidRDefault="00CB5A6A" w:rsidP="00CB5A6A"/>
    <w:p w14:paraId="1215CD7D" w14:textId="253418CF" w:rsidR="00B64968" w:rsidRDefault="00B64968" w:rsidP="00B64968">
      <w:pPr>
        <w:pStyle w:val="Heading3"/>
      </w:pPr>
      <w:bookmarkStart w:id="42" w:name="_Toc75170269"/>
      <w:proofErr w:type="spellStart"/>
      <w:r>
        <w:t>Datediff</w:t>
      </w:r>
      <w:proofErr w:type="spellEnd"/>
      <w:r>
        <w:t>/today calculations in Automated Invitations</w:t>
      </w:r>
      <w:bookmarkEnd w:id="42"/>
    </w:p>
    <w:p w14:paraId="2DEE476C" w14:textId="702C5377" w:rsidR="00B64968" w:rsidRPr="00B64968" w:rsidRDefault="00B64968" w:rsidP="00B64968">
      <w:r>
        <w:t xml:space="preserve">Please note, if you are using conditional logic to send a survey invitation and it contains a </w:t>
      </w:r>
      <w:proofErr w:type="spellStart"/>
      <w:r>
        <w:t>datediff</w:t>
      </w:r>
      <w:proofErr w:type="spellEnd"/>
      <w:r>
        <w:t xml:space="preserve">/today calculation, the future invitation will not display on the </w:t>
      </w:r>
      <w:r w:rsidR="004903EF">
        <w:t xml:space="preserve">Survey Invitation </w:t>
      </w:r>
      <w:r>
        <w:t xml:space="preserve">Log. That is because the </w:t>
      </w:r>
      <w:r w:rsidR="005B1A3A">
        <w:t>invitation</w:t>
      </w:r>
      <w:r>
        <w:t xml:space="preserve"> does not display until it has been scheduled. And technically the condition for a </w:t>
      </w:r>
      <w:proofErr w:type="spellStart"/>
      <w:r>
        <w:t>datediff</w:t>
      </w:r>
      <w:proofErr w:type="spellEnd"/>
      <w:r>
        <w:t xml:space="preserve">/today calculation hasn’t been met yet. </w:t>
      </w:r>
      <w:proofErr w:type="gramStart"/>
      <w:r>
        <w:t>So</w:t>
      </w:r>
      <w:proofErr w:type="gramEnd"/>
      <w:r>
        <w:t xml:space="preserve"> it will only show up on the day that condition has been met.</w:t>
      </w:r>
    </w:p>
    <w:p w14:paraId="159C72D6" w14:textId="77777777" w:rsidR="00B64968" w:rsidRPr="00B64968" w:rsidRDefault="00B64968" w:rsidP="00B64968"/>
    <w:p w14:paraId="5D0F7EC8" w14:textId="106BC94A" w:rsidR="0023796D" w:rsidRDefault="0023796D" w:rsidP="0023796D">
      <w:pPr>
        <w:pStyle w:val="Heading2"/>
      </w:pPr>
      <w:bookmarkStart w:id="43" w:name="_Alerts_&amp;_Notifications"/>
      <w:bookmarkStart w:id="44" w:name="_Toc75170270"/>
      <w:bookmarkEnd w:id="43"/>
      <w:r>
        <w:t>Alerts &amp; Notifications</w:t>
      </w:r>
      <w:bookmarkEnd w:id="44"/>
    </w:p>
    <w:p w14:paraId="5741B132" w14:textId="77777777" w:rsidR="007A3D8B" w:rsidRDefault="00FF6118" w:rsidP="00FF6118">
      <w:r>
        <w:t xml:space="preserve">You can create an Alert via the Alerts &amp; Notifications application to send a text or voice call to a participant. </w:t>
      </w:r>
    </w:p>
    <w:p w14:paraId="071570CC" w14:textId="5C950638" w:rsidR="007A3D8B" w:rsidRDefault="007A3D8B" w:rsidP="00FF6118"/>
    <w:p w14:paraId="1717F105" w14:textId="77777777" w:rsidR="00AD2481" w:rsidRDefault="00AD2481">
      <w:pPr>
        <w:spacing w:after="160" w:line="259" w:lineRule="auto"/>
        <w:rPr>
          <w:rFonts w:asciiTheme="majorHAnsi" w:eastAsiaTheme="majorEastAsia" w:hAnsiTheme="majorHAnsi" w:cstheme="majorBidi"/>
          <w:color w:val="1F4D78" w:themeColor="accent1" w:themeShade="7F"/>
          <w:sz w:val="24"/>
          <w:szCs w:val="24"/>
        </w:rPr>
      </w:pPr>
      <w:r>
        <w:br w:type="page"/>
      </w:r>
    </w:p>
    <w:p w14:paraId="5C1C7074" w14:textId="7CD1C8F9" w:rsidR="007A3D8B" w:rsidRDefault="007A3D8B" w:rsidP="007A3D8B">
      <w:pPr>
        <w:pStyle w:val="Heading3"/>
      </w:pPr>
      <w:bookmarkStart w:id="45" w:name="_Toc75170271"/>
      <w:r>
        <w:lastRenderedPageBreak/>
        <w:t>Setting up your project to use Twilio in Alerts &amp; Notifications</w:t>
      </w:r>
      <w:bookmarkEnd w:id="45"/>
    </w:p>
    <w:p w14:paraId="7C0C4F3A" w14:textId="3C66FF72" w:rsidR="00FF6118" w:rsidRDefault="007A3D8B" w:rsidP="00FF6118">
      <w:r>
        <w:t>To have the ability to use Twilio via the Alerts &amp; Notifications application, you will need to change a setting on the Project Setup page. On that page, click on the ‘Configure Twilio Settings’ button (in the Twilio SMS and Voice Call services section). For the second setting, Select the project modules in which the Twilio service will be enabled, click the drop-down arrow (see image below):</w:t>
      </w:r>
    </w:p>
    <w:p w14:paraId="043EFCD6" w14:textId="56628A03" w:rsidR="007A3D8B" w:rsidRDefault="007A3D8B" w:rsidP="00FF6118">
      <w:r w:rsidRPr="007A3D8B">
        <w:rPr>
          <w:noProof/>
        </w:rPr>
        <w:drawing>
          <wp:inline distT="0" distB="0" distL="0" distR="0" wp14:anchorId="751658A1" wp14:editId="3935B73E">
            <wp:extent cx="5943600" cy="173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732280"/>
                    </a:xfrm>
                    <a:prstGeom prst="rect">
                      <a:avLst/>
                    </a:prstGeom>
                  </pic:spPr>
                </pic:pic>
              </a:graphicData>
            </a:graphic>
          </wp:inline>
        </w:drawing>
      </w:r>
    </w:p>
    <w:p w14:paraId="1D556783" w14:textId="07481738" w:rsidR="007A3D8B" w:rsidRPr="00AD2481" w:rsidRDefault="007A3D8B" w:rsidP="00FF6118">
      <w:pPr>
        <w:rPr>
          <w:sz w:val="12"/>
          <w:szCs w:val="12"/>
        </w:rPr>
      </w:pPr>
    </w:p>
    <w:p w14:paraId="73AF6388" w14:textId="5FA14DE9" w:rsidR="007A3D8B" w:rsidRDefault="007A3D8B" w:rsidP="00FF6118">
      <w:r>
        <w:t xml:space="preserve">The setting defaults to ‘Surveys and survey invitations only”. You will need to change it to one of the other options that includes Alerts. </w:t>
      </w:r>
    </w:p>
    <w:p w14:paraId="4A36CD85" w14:textId="33774B0C" w:rsidR="00240203" w:rsidRPr="00AD2481" w:rsidRDefault="00240203" w:rsidP="00FF6118">
      <w:pPr>
        <w:rPr>
          <w:sz w:val="12"/>
          <w:szCs w:val="12"/>
        </w:rPr>
      </w:pPr>
    </w:p>
    <w:p w14:paraId="0286DC23" w14:textId="2CF1FBC0" w:rsidR="00240203" w:rsidRDefault="00240203" w:rsidP="00CB5A6A">
      <w:pPr>
        <w:pStyle w:val="Heading3"/>
      </w:pPr>
      <w:bookmarkStart w:id="46" w:name="_Toc75170272"/>
      <w:r>
        <w:t>To create an Alert that uses Twilio</w:t>
      </w:r>
      <w:bookmarkEnd w:id="46"/>
    </w:p>
    <w:p w14:paraId="5A53BACF" w14:textId="4D7819D1" w:rsidR="00240203" w:rsidRDefault="00240203" w:rsidP="00240203">
      <w:r>
        <w:t>You can create the Alert just as you would any other alert. However, now you will have the option in Step 3 to send the alert as an SMS Text Message or a Voice Call:</w:t>
      </w:r>
    </w:p>
    <w:p w14:paraId="13833860" w14:textId="11E9897C" w:rsidR="00240203" w:rsidRDefault="00240203" w:rsidP="00240203">
      <w:r w:rsidRPr="00240203">
        <w:rPr>
          <w:noProof/>
        </w:rPr>
        <w:drawing>
          <wp:inline distT="0" distB="0" distL="0" distR="0" wp14:anchorId="612846BE" wp14:editId="598D0444">
            <wp:extent cx="5943600" cy="28486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48610"/>
                    </a:xfrm>
                    <a:prstGeom prst="rect">
                      <a:avLst/>
                    </a:prstGeom>
                  </pic:spPr>
                </pic:pic>
              </a:graphicData>
            </a:graphic>
          </wp:inline>
        </w:drawing>
      </w:r>
    </w:p>
    <w:p w14:paraId="474C1949" w14:textId="03405808" w:rsidR="00240203" w:rsidRPr="00AD2481" w:rsidRDefault="00240203" w:rsidP="00240203">
      <w:pPr>
        <w:rPr>
          <w:sz w:val="12"/>
          <w:szCs w:val="12"/>
        </w:rPr>
      </w:pPr>
    </w:p>
    <w:p w14:paraId="567DEA5F" w14:textId="346EA4C8" w:rsidR="00240203" w:rsidRDefault="00240203" w:rsidP="00240203">
      <w:r>
        <w:t>You will note that you can click on the ‘Select Recipients’ drop-down list to see a list of users and phone-validated fields on the project. Additionally, there is a box where you can manually enter a phone number.</w:t>
      </w:r>
    </w:p>
    <w:p w14:paraId="13B45A49" w14:textId="08F85CE4" w:rsidR="00240203" w:rsidRPr="00AD2481" w:rsidRDefault="00240203" w:rsidP="00240203">
      <w:pPr>
        <w:rPr>
          <w:sz w:val="16"/>
          <w:szCs w:val="16"/>
        </w:rPr>
      </w:pPr>
    </w:p>
    <w:p w14:paraId="2BD2A034" w14:textId="0D473D97" w:rsidR="00C21B6D" w:rsidRDefault="00240203" w:rsidP="00240203">
      <w:r>
        <w:t>Also note that there is no subject line for the message.</w:t>
      </w:r>
    </w:p>
    <w:p w14:paraId="0112941D" w14:textId="77777777" w:rsidR="00AD2481" w:rsidRPr="00AD2481" w:rsidRDefault="00AD2481" w:rsidP="00240203">
      <w:pPr>
        <w:rPr>
          <w:sz w:val="12"/>
          <w:szCs w:val="12"/>
        </w:rPr>
      </w:pPr>
    </w:p>
    <w:p w14:paraId="1C3AAA4C" w14:textId="77777777" w:rsidR="00E05408" w:rsidRDefault="00E05408" w:rsidP="00E05408">
      <w:pPr>
        <w:rPr>
          <w:b/>
          <w:bCs/>
        </w:rPr>
      </w:pPr>
      <w:r w:rsidRPr="006054B4">
        <w:rPr>
          <w:b/>
          <w:bCs/>
        </w:rPr>
        <w:t>It is best to keep your message very brief – the cell phone carrier may break up the message into separate texts if the message length is too long</w:t>
      </w:r>
      <w:r>
        <w:rPr>
          <w:b/>
          <w:bCs/>
        </w:rPr>
        <w:t xml:space="preserve"> and it’s possible the texts may arrive out of order, like the image on the following page:</w:t>
      </w:r>
    </w:p>
    <w:p w14:paraId="11A3DC76" w14:textId="77777777" w:rsidR="00E05408" w:rsidRDefault="00E05408" w:rsidP="00E05408">
      <w:pPr>
        <w:rPr>
          <w:b/>
          <w:bCs/>
        </w:rPr>
      </w:pPr>
      <w:r>
        <w:rPr>
          <w:b/>
          <w:bCs/>
          <w:noProof/>
        </w:rPr>
        <w:lastRenderedPageBreak/>
        <w:drawing>
          <wp:inline distT="0" distB="0" distL="0" distR="0" wp14:anchorId="3985C228" wp14:editId="5B763F56">
            <wp:extent cx="2152650" cy="2628900"/>
            <wp:effectExtent l="0" t="0" r="0" b="0"/>
            <wp:docPr id="104" name="Picture 1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564D4CD8" w14:textId="1FB6F172" w:rsidR="00E05408" w:rsidRPr="00CA490D" w:rsidRDefault="00E05408" w:rsidP="00E05408">
      <w:r>
        <w:t>If providing a survey link,</w:t>
      </w:r>
      <w:r w:rsidR="00737E71">
        <w:t xml:space="preserve"> </w:t>
      </w:r>
      <w:r w:rsidRPr="00CA490D">
        <w:t xml:space="preserve">consider only providing the survey link and a few words about it. Any further instructions can be included in the Survey Instructions which you set via Survey Settings. </w:t>
      </w:r>
    </w:p>
    <w:p w14:paraId="6E89DA39" w14:textId="77777777" w:rsidR="00E05408" w:rsidRDefault="00E05408" w:rsidP="00E05408">
      <w:pPr>
        <w:rPr>
          <w:rFonts w:ascii="Calibri" w:hAnsi="Calibri"/>
        </w:rPr>
      </w:pPr>
    </w:p>
    <w:p w14:paraId="394DBE9A" w14:textId="03C29E9F" w:rsidR="008C5CB9" w:rsidRDefault="008C5CB9" w:rsidP="008C5CB9">
      <w:pPr>
        <w:pStyle w:val="Heading3"/>
      </w:pPr>
      <w:bookmarkStart w:id="47" w:name="_Toc75170273"/>
      <w:r>
        <w:t>Stop Logic in Alerts</w:t>
      </w:r>
      <w:bookmarkEnd w:id="47"/>
    </w:p>
    <w:p w14:paraId="77324207" w14:textId="77777777" w:rsidR="008A3CF4" w:rsidRDefault="008A3CF4" w:rsidP="008C5CB9"/>
    <w:p w14:paraId="7695E47F" w14:textId="3F8BF491" w:rsidR="008C5CB9" w:rsidRDefault="008C5CB9" w:rsidP="008C5CB9">
      <w:r>
        <w:t xml:space="preserve">It is highly recommended that you include ‘stop logic’ in the conditional logic section of Step </w:t>
      </w:r>
      <w:r w:rsidR="0081669C">
        <w:t>1</w:t>
      </w:r>
      <w:r>
        <w:t xml:space="preserve"> in an </w:t>
      </w:r>
      <w:r w:rsidR="0081669C">
        <w:t>Alert</w:t>
      </w:r>
      <w:r>
        <w:t>. With that in place, REDCap will automatically cancel any future schedule</w:t>
      </w:r>
      <w:r w:rsidR="00595A85">
        <w:t>d</w:t>
      </w:r>
      <w:r>
        <w:t xml:space="preserve"> </w:t>
      </w:r>
      <w:r w:rsidR="00595A85">
        <w:t>alerts</w:t>
      </w:r>
      <w:r>
        <w:t xml:space="preserve">, should the participant no longer need to receive them. This is particularly relevant if you think your participant may withdraw from a study or become ineligible in some way. </w:t>
      </w:r>
    </w:p>
    <w:p w14:paraId="6F6BD212" w14:textId="77777777" w:rsidR="008C5CB9" w:rsidRDefault="008C5CB9" w:rsidP="008C5CB9"/>
    <w:p w14:paraId="0770DCFB" w14:textId="1A759D06" w:rsidR="008C5CB9" w:rsidRDefault="00595A85" w:rsidP="008C5CB9">
      <w:pPr>
        <w:rPr>
          <w:rFonts w:cstheme="minorHAnsi"/>
          <w:b/>
          <w:bCs/>
          <w:shd w:val="clear" w:color="auto" w:fill="FFFFFF"/>
        </w:rPr>
      </w:pPr>
      <w:r w:rsidRPr="00595A85">
        <w:rPr>
          <w:rFonts w:cstheme="minorHAnsi"/>
          <w:shd w:val="clear" w:color="auto" w:fill="FFFFFF"/>
        </w:rPr>
        <w:t>The 'stop logic' could be a complex set of conditional logic, or it could be as simple as a single field in the project (i.e., the kill switch). For example, if you are wanting to schedule an alert when a participant is at least 18 years old, your logic might be '[age] &gt;= 18'. And if you want to add the 'stop logic' to be able to manually delete a scheduled alert, you could have '[age] &gt;= 18 and [</w:t>
      </w:r>
      <w:proofErr w:type="spellStart"/>
      <w:r w:rsidRPr="00595A85">
        <w:rPr>
          <w:rFonts w:cstheme="minorHAnsi"/>
          <w:shd w:val="clear" w:color="auto" w:fill="FFFFFF"/>
        </w:rPr>
        <w:t>remove_alert</w:t>
      </w:r>
      <w:proofErr w:type="spellEnd"/>
      <w:r w:rsidRPr="00595A85">
        <w:rPr>
          <w:rFonts w:cstheme="minorHAnsi"/>
          <w:shd w:val="clear" w:color="auto" w:fill="FFFFFF"/>
        </w:rPr>
        <w:t xml:space="preserve">] &lt;&gt; 1', in which the field 'remove alert' is a Yes/No field. </w:t>
      </w:r>
      <w:proofErr w:type="gramStart"/>
      <w:r w:rsidRPr="00595A85">
        <w:rPr>
          <w:rFonts w:cstheme="minorHAnsi"/>
          <w:shd w:val="clear" w:color="auto" w:fill="FFFFFF"/>
        </w:rPr>
        <w:t>So</w:t>
      </w:r>
      <w:proofErr w:type="gramEnd"/>
      <w:r w:rsidRPr="00595A85">
        <w:rPr>
          <w:rFonts w:cstheme="minorHAnsi"/>
          <w:shd w:val="clear" w:color="auto" w:fill="FFFFFF"/>
        </w:rPr>
        <w:t xml:space="preserve"> in this instance, if you wanted to have the scheduled alert deleted, you could simply go to the data entry form where the 'remove alert' field is located, and set it to 'Yes'. This can be done a variety of different ways. This is merely a simple example to introduce this concept. </w:t>
      </w:r>
      <w:r w:rsidRPr="00595A85">
        <w:rPr>
          <w:rFonts w:cstheme="minorHAnsi"/>
          <w:b/>
          <w:bCs/>
          <w:shd w:val="clear" w:color="auto" w:fill="FFFFFF"/>
        </w:rPr>
        <w:t>Remember, the key to using 'stop logic' is that the 'ensure logic is still true' checkbox MUST be checked.</w:t>
      </w:r>
    </w:p>
    <w:p w14:paraId="2D15B22B" w14:textId="5E1C0133" w:rsidR="008A3CF4" w:rsidRDefault="008A3CF4" w:rsidP="008C5CB9">
      <w:pPr>
        <w:rPr>
          <w:rFonts w:cstheme="minorHAnsi"/>
          <w:b/>
          <w:bCs/>
          <w:shd w:val="clear" w:color="auto" w:fill="FFFFFF"/>
        </w:rPr>
      </w:pPr>
    </w:p>
    <w:p w14:paraId="7366E8B3" w14:textId="0DB55CB2" w:rsidR="008A3CF4" w:rsidRDefault="008A3CF4" w:rsidP="008C5CB9">
      <w:pPr>
        <w:rPr>
          <w:rFonts w:cstheme="minorHAnsi"/>
          <w:b/>
          <w:bCs/>
          <w:shd w:val="clear" w:color="auto" w:fill="FFFFFF"/>
        </w:rPr>
      </w:pPr>
      <w:r>
        <w:rPr>
          <w:rFonts w:cstheme="minorHAnsi"/>
          <w:b/>
          <w:bCs/>
          <w:shd w:val="clear" w:color="auto" w:fill="FFFFFF"/>
        </w:rPr>
        <w:t xml:space="preserve">The stop logic feature is something that a user on a project can manage (by marking the stop logic field on a project) or you can set it up so that the participant </w:t>
      </w:r>
      <w:proofErr w:type="gramStart"/>
      <w:r>
        <w:rPr>
          <w:rFonts w:cstheme="minorHAnsi"/>
          <w:b/>
          <w:bCs/>
          <w:shd w:val="clear" w:color="auto" w:fill="FFFFFF"/>
        </w:rPr>
        <w:t>has the ability to</w:t>
      </w:r>
      <w:proofErr w:type="gramEnd"/>
      <w:r>
        <w:rPr>
          <w:rFonts w:cstheme="minorHAnsi"/>
          <w:b/>
          <w:bCs/>
          <w:shd w:val="clear" w:color="auto" w:fill="FFFFFF"/>
        </w:rPr>
        <w:t xml:space="preserve"> opt-out.</w:t>
      </w:r>
    </w:p>
    <w:p w14:paraId="01B1D18A" w14:textId="1DC04971" w:rsidR="008A3CF4" w:rsidRDefault="008A3CF4" w:rsidP="008C5CB9">
      <w:pPr>
        <w:rPr>
          <w:rFonts w:cstheme="minorHAnsi"/>
          <w:b/>
          <w:bCs/>
          <w:shd w:val="clear" w:color="auto" w:fill="FFFFFF"/>
        </w:rPr>
      </w:pPr>
    </w:p>
    <w:p w14:paraId="74CE3144" w14:textId="01225F5F" w:rsidR="008A3CF4" w:rsidRDefault="008A3CF4" w:rsidP="008A3CF4">
      <w:pPr>
        <w:pStyle w:val="Heading4"/>
        <w:rPr>
          <w:shd w:val="clear" w:color="auto" w:fill="FFFFFF"/>
        </w:rPr>
      </w:pPr>
      <w:r>
        <w:rPr>
          <w:shd w:val="clear" w:color="auto" w:fill="FFFFFF"/>
        </w:rPr>
        <w:t>Participant-driven opt-out</w:t>
      </w:r>
    </w:p>
    <w:p w14:paraId="67A1CBAE" w14:textId="5E3A4785" w:rsidR="008A3CF4" w:rsidRDefault="008A3CF4" w:rsidP="008A3CF4">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You can create language</w:t>
      </w:r>
      <w:r w:rsidRPr="008A3CF4">
        <w:rPr>
          <w:rFonts w:eastAsia="Times New Roman" w:cstheme="minorHAnsi"/>
          <w:color w:val="000000"/>
        </w:rPr>
        <w:t xml:space="preserve"> in the text message invite offering an opt-out method for participants who may be receiving automated invites unnece</w:t>
      </w:r>
      <w:r>
        <w:rPr>
          <w:rFonts w:eastAsia="Times New Roman" w:cstheme="minorHAnsi"/>
          <w:color w:val="000000"/>
        </w:rPr>
        <w:t>s</w:t>
      </w:r>
      <w:r w:rsidRPr="008A3CF4">
        <w:rPr>
          <w:rFonts w:eastAsia="Times New Roman" w:cstheme="minorHAnsi"/>
          <w:color w:val="000000"/>
        </w:rPr>
        <w:t>sarily</w:t>
      </w:r>
      <w:r>
        <w:rPr>
          <w:rFonts w:eastAsia="Times New Roman" w:cstheme="minorHAnsi"/>
          <w:color w:val="000000"/>
        </w:rPr>
        <w:t xml:space="preserve">. </w:t>
      </w:r>
    </w:p>
    <w:p w14:paraId="1530B060" w14:textId="3746C2F9" w:rsidR="008A3CF4" w:rsidRPr="008A3CF4" w:rsidRDefault="008A3CF4" w:rsidP="008A3CF4">
      <w:pPr>
        <w:shd w:val="clear" w:color="auto" w:fill="FFFFFF"/>
        <w:spacing w:before="100" w:beforeAutospacing="1" w:after="100" w:afterAutospacing="1"/>
        <w:rPr>
          <w:rFonts w:eastAsia="Times New Roman" w:cstheme="minorHAnsi"/>
          <w:color w:val="000000"/>
        </w:rPr>
      </w:pPr>
      <w:r w:rsidRPr="008A3CF4">
        <w:rPr>
          <w:rFonts w:eastAsia="Times New Roman" w:cstheme="minorHAnsi"/>
          <w:color w:val="000000"/>
        </w:rPr>
        <w:t>This can be accomplished by the participant responding to the SMS survey invite with the word "Stop"</w:t>
      </w:r>
      <w:r>
        <w:rPr>
          <w:rFonts w:eastAsia="Times New Roman" w:cstheme="minorHAnsi"/>
          <w:color w:val="000000"/>
        </w:rPr>
        <w:t xml:space="preserve">. </w:t>
      </w:r>
      <w:r w:rsidRPr="008A3CF4">
        <w:rPr>
          <w:rFonts w:eastAsia="Times New Roman" w:cstheme="minorHAnsi"/>
          <w:color w:val="000000"/>
        </w:rPr>
        <w:t>All future invites will be halted from reaching the participants device although automated invites will still attempt to send until the participants number is removed from the project</w:t>
      </w:r>
    </w:p>
    <w:p w14:paraId="082CA91D" w14:textId="4D2BB730" w:rsidR="00B64968" w:rsidRDefault="00B64968" w:rsidP="00CB5A6A">
      <w:pPr>
        <w:pStyle w:val="Heading3"/>
      </w:pPr>
      <w:bookmarkStart w:id="48" w:name="_Toc75170274"/>
      <w:r>
        <w:lastRenderedPageBreak/>
        <w:t>Checking the Notification Log for past and future alerts</w:t>
      </w:r>
      <w:bookmarkEnd w:id="48"/>
    </w:p>
    <w:p w14:paraId="211F950A" w14:textId="11AD3818" w:rsidR="00B64968" w:rsidRDefault="00B64968" w:rsidP="00B64968">
      <w:r>
        <w:t xml:space="preserve">You can go to the Alerts &amp; Notification application and click on the Notification Log to see past alerts that were triggered </w:t>
      </w:r>
      <w:proofErr w:type="gramStart"/>
      <w:r>
        <w:t>and also</w:t>
      </w:r>
      <w:proofErr w:type="gramEnd"/>
      <w:r>
        <w:t xml:space="preserve"> future alerts that are scheduled. </w:t>
      </w:r>
    </w:p>
    <w:p w14:paraId="3D4DB222" w14:textId="68B78BC7" w:rsidR="00B64968" w:rsidRDefault="00B64968" w:rsidP="00B64968"/>
    <w:p w14:paraId="4C834F8C" w14:textId="1F7D4E5D" w:rsidR="00CB5A6A" w:rsidRDefault="00CB5A6A" w:rsidP="00CB5A6A">
      <w:pPr>
        <w:pStyle w:val="Heading3"/>
      </w:pPr>
      <w:bookmarkStart w:id="49" w:name="_Toc75170275"/>
      <w:proofErr w:type="spellStart"/>
      <w:r>
        <w:t>Datediff</w:t>
      </w:r>
      <w:proofErr w:type="spellEnd"/>
      <w:r>
        <w:t>/Today calculations in Alerts</w:t>
      </w:r>
      <w:bookmarkEnd w:id="49"/>
    </w:p>
    <w:p w14:paraId="647A51CB" w14:textId="616721AA" w:rsidR="00B64968" w:rsidRPr="00B64968" w:rsidRDefault="00B64968" w:rsidP="00B64968">
      <w:r>
        <w:t xml:space="preserve">Please note, if you are using conditional logic to send an alert and it contains a </w:t>
      </w:r>
      <w:proofErr w:type="spellStart"/>
      <w:r>
        <w:t>datediff</w:t>
      </w:r>
      <w:proofErr w:type="spellEnd"/>
      <w:r>
        <w:t xml:space="preserve">/today calculation, the future invitation will not display on the Notification Log. That is because the alert does not display until it has been scheduled. And technically the condition for a </w:t>
      </w:r>
      <w:proofErr w:type="spellStart"/>
      <w:r>
        <w:t>datediff</w:t>
      </w:r>
      <w:proofErr w:type="spellEnd"/>
      <w:r>
        <w:t xml:space="preserve">/today calculation hasn’t been met yet. </w:t>
      </w:r>
      <w:proofErr w:type="gramStart"/>
      <w:r>
        <w:t>So</w:t>
      </w:r>
      <w:proofErr w:type="gramEnd"/>
      <w:r>
        <w:t xml:space="preserve"> it will only show up on the day that condition has been met.</w:t>
      </w:r>
    </w:p>
    <w:p w14:paraId="15D20566" w14:textId="77777777" w:rsidR="00AD2481" w:rsidRDefault="00AD2481">
      <w:pPr>
        <w:spacing w:after="160" w:line="259" w:lineRule="auto"/>
        <w:rPr>
          <w:rFonts w:asciiTheme="majorHAnsi" w:eastAsiaTheme="majorEastAsia" w:hAnsiTheme="majorHAnsi" w:cstheme="majorBidi"/>
          <w:color w:val="2E74B5" w:themeColor="accent1" w:themeShade="BF"/>
          <w:sz w:val="32"/>
          <w:szCs w:val="32"/>
        </w:rPr>
      </w:pPr>
      <w:r>
        <w:br w:type="page"/>
      </w:r>
    </w:p>
    <w:p w14:paraId="5BE99BE8" w14:textId="1EB1608F" w:rsidR="004D3E7E" w:rsidRDefault="008E3A2A" w:rsidP="008E3A2A">
      <w:pPr>
        <w:pStyle w:val="Heading1"/>
      </w:pPr>
      <w:bookmarkStart w:id="50" w:name="_Toc75170276"/>
      <w:r>
        <w:lastRenderedPageBreak/>
        <w:t xml:space="preserve">Message design </w:t>
      </w:r>
      <w:r w:rsidR="004D3E7E">
        <w:t>and content tips</w:t>
      </w:r>
      <w:bookmarkEnd w:id="50"/>
    </w:p>
    <w:p w14:paraId="13628F0B" w14:textId="56888EF4" w:rsidR="008E3A2A" w:rsidRDefault="004D3E7E" w:rsidP="004D3E7E">
      <w:pPr>
        <w:pStyle w:val="Heading2"/>
      </w:pPr>
      <w:bookmarkStart w:id="51" w:name="_Toc75170277"/>
      <w:r>
        <w:t>L</w:t>
      </w:r>
      <w:r w:rsidR="008E3A2A">
        <w:t>ine breaks</w:t>
      </w:r>
      <w:bookmarkEnd w:id="51"/>
    </w:p>
    <w:p w14:paraId="47165251" w14:textId="77777777" w:rsidR="008E3A2A" w:rsidRDefault="008E3A2A" w:rsidP="008E3A2A">
      <w:r>
        <w:t xml:space="preserve">Beware that REDCap removes all line breaks in messages. </w:t>
      </w:r>
      <w:proofErr w:type="gramStart"/>
      <w:r>
        <w:t>So</w:t>
      </w:r>
      <w:proofErr w:type="gramEnd"/>
      <w:r>
        <w:t xml:space="preserve"> the text you send in a message will come across all together, without line or paragraph breaks.</w:t>
      </w:r>
    </w:p>
    <w:p w14:paraId="3E60C58B" w14:textId="77777777" w:rsidR="008E3A2A" w:rsidRDefault="008E3A2A" w:rsidP="008E3A2A"/>
    <w:p w14:paraId="2187305A" w14:textId="77777777" w:rsidR="008E3A2A" w:rsidRDefault="008E3A2A" w:rsidP="008E3A2A">
      <w:proofErr w:type="gramStart"/>
      <w:r>
        <w:t>So</w:t>
      </w:r>
      <w:proofErr w:type="gramEnd"/>
      <w:r>
        <w:t xml:space="preserve"> this message:</w:t>
      </w:r>
    </w:p>
    <w:p w14:paraId="5A56B1C7" w14:textId="7C72D1C3" w:rsidR="008E3A2A" w:rsidRDefault="000E38AB" w:rsidP="008E3A2A">
      <w:pPr>
        <w:ind w:left="720"/>
      </w:pPr>
      <w:r>
        <w:t>How are you feeling today</w:t>
      </w:r>
      <w:r w:rsidR="008E3A2A">
        <w:t>?</w:t>
      </w:r>
    </w:p>
    <w:p w14:paraId="4AEF0B44" w14:textId="1059F9C0" w:rsidR="008E3A2A" w:rsidRPr="009E74C5" w:rsidRDefault="008E3A2A" w:rsidP="008E3A2A">
      <w:pPr>
        <w:ind w:left="720"/>
        <w:rPr>
          <w:rFonts w:ascii="Segoe UI" w:eastAsia="Times New Roman" w:hAnsi="Segoe UI" w:cs="Segoe UI"/>
          <w:color w:val="000000"/>
          <w:sz w:val="20"/>
          <w:szCs w:val="20"/>
        </w:rPr>
      </w:pPr>
      <w:proofErr w:type="gramStart"/>
      <w:r w:rsidRPr="009E74C5">
        <w:rPr>
          <w:rFonts w:ascii="Segoe UI" w:eastAsia="Times New Roman" w:hAnsi="Segoe UI" w:cs="Segoe UI"/>
          <w:color w:val="000000"/>
          <w:sz w:val="20"/>
          <w:szCs w:val="20"/>
        </w:rPr>
        <w:t>1,</w:t>
      </w:r>
      <w:r w:rsidR="000E38AB">
        <w:rPr>
          <w:rFonts w:ascii="Segoe UI" w:eastAsia="Times New Roman" w:hAnsi="Segoe UI" w:cs="Segoe UI"/>
          <w:color w:val="000000"/>
          <w:sz w:val="20"/>
          <w:szCs w:val="20"/>
        </w:rPr>
        <w:t>Excellent</w:t>
      </w:r>
      <w:proofErr w:type="gramEnd"/>
    </w:p>
    <w:p w14:paraId="4F8FFFBA" w14:textId="4FA3FDA7" w:rsidR="008E3A2A" w:rsidRPr="009E74C5" w:rsidRDefault="008E3A2A" w:rsidP="008E3A2A">
      <w:pPr>
        <w:ind w:left="720"/>
        <w:rPr>
          <w:rFonts w:ascii="Segoe UI" w:eastAsia="Times New Roman" w:hAnsi="Segoe UI" w:cs="Segoe UI"/>
          <w:color w:val="000000"/>
          <w:sz w:val="20"/>
          <w:szCs w:val="20"/>
        </w:rPr>
      </w:pPr>
      <w:proofErr w:type="gramStart"/>
      <w:r w:rsidRPr="009E74C5">
        <w:rPr>
          <w:rFonts w:ascii="Segoe UI" w:eastAsia="Times New Roman" w:hAnsi="Segoe UI" w:cs="Segoe UI"/>
          <w:color w:val="000000"/>
          <w:sz w:val="20"/>
          <w:szCs w:val="20"/>
        </w:rPr>
        <w:t>2,</w:t>
      </w:r>
      <w:r w:rsidR="000E38AB">
        <w:rPr>
          <w:rFonts w:ascii="Segoe UI" w:eastAsia="Times New Roman" w:hAnsi="Segoe UI" w:cs="Segoe UI"/>
          <w:color w:val="000000"/>
          <w:sz w:val="20"/>
          <w:szCs w:val="20"/>
        </w:rPr>
        <w:t>Good</w:t>
      </w:r>
      <w:proofErr w:type="gramEnd"/>
    </w:p>
    <w:p w14:paraId="62525C1C" w14:textId="5E3EE842" w:rsidR="008E3A2A" w:rsidRPr="009E74C5" w:rsidRDefault="008E3A2A" w:rsidP="008E3A2A">
      <w:pPr>
        <w:ind w:left="720"/>
        <w:rPr>
          <w:rFonts w:ascii="Segoe UI" w:eastAsia="Times New Roman" w:hAnsi="Segoe UI" w:cs="Segoe UI"/>
          <w:color w:val="000000"/>
          <w:sz w:val="20"/>
          <w:szCs w:val="20"/>
        </w:rPr>
      </w:pPr>
      <w:proofErr w:type="gramStart"/>
      <w:r w:rsidRPr="009E74C5">
        <w:rPr>
          <w:rFonts w:ascii="Segoe UI" w:eastAsia="Times New Roman" w:hAnsi="Segoe UI" w:cs="Segoe UI"/>
          <w:color w:val="000000"/>
          <w:sz w:val="20"/>
          <w:szCs w:val="20"/>
        </w:rPr>
        <w:t>3,</w:t>
      </w:r>
      <w:r w:rsidR="000E38AB">
        <w:rPr>
          <w:rFonts w:ascii="Segoe UI" w:eastAsia="Times New Roman" w:hAnsi="Segoe UI" w:cs="Segoe UI"/>
          <w:color w:val="000000"/>
          <w:sz w:val="20"/>
          <w:szCs w:val="20"/>
        </w:rPr>
        <w:t>Fair</w:t>
      </w:r>
      <w:proofErr w:type="gramEnd"/>
    </w:p>
    <w:p w14:paraId="0CA47A56" w14:textId="0A8E5B69" w:rsidR="008E3A2A" w:rsidRPr="009E74C5" w:rsidRDefault="008E3A2A" w:rsidP="008E3A2A">
      <w:pPr>
        <w:ind w:left="720"/>
        <w:rPr>
          <w:rFonts w:ascii="Segoe UI" w:eastAsia="Times New Roman" w:hAnsi="Segoe UI" w:cs="Segoe UI"/>
          <w:color w:val="000000"/>
          <w:sz w:val="20"/>
          <w:szCs w:val="20"/>
        </w:rPr>
      </w:pPr>
      <w:proofErr w:type="gramStart"/>
      <w:r w:rsidRPr="009E74C5">
        <w:rPr>
          <w:rFonts w:ascii="Segoe UI" w:eastAsia="Times New Roman" w:hAnsi="Segoe UI" w:cs="Segoe UI"/>
          <w:color w:val="000000"/>
          <w:sz w:val="20"/>
          <w:szCs w:val="20"/>
        </w:rPr>
        <w:t>4,</w:t>
      </w:r>
      <w:r w:rsidR="000E38AB">
        <w:rPr>
          <w:rFonts w:ascii="Segoe UI" w:eastAsia="Times New Roman" w:hAnsi="Segoe UI" w:cs="Segoe UI"/>
          <w:color w:val="000000"/>
          <w:sz w:val="20"/>
          <w:szCs w:val="20"/>
        </w:rPr>
        <w:t>Okay</w:t>
      </w:r>
      <w:proofErr w:type="gramEnd"/>
    </w:p>
    <w:p w14:paraId="1CF5F8C1" w14:textId="563B5286" w:rsidR="008E3A2A" w:rsidRPr="009E74C5" w:rsidRDefault="008E3A2A" w:rsidP="008E3A2A">
      <w:pPr>
        <w:ind w:left="720"/>
        <w:rPr>
          <w:rFonts w:ascii="Segoe UI" w:eastAsia="Times New Roman" w:hAnsi="Segoe UI" w:cs="Segoe UI"/>
          <w:color w:val="000000"/>
          <w:sz w:val="20"/>
          <w:szCs w:val="20"/>
        </w:rPr>
      </w:pPr>
      <w:proofErr w:type="gramStart"/>
      <w:r w:rsidRPr="009E74C5">
        <w:rPr>
          <w:rFonts w:ascii="Segoe UI" w:eastAsia="Times New Roman" w:hAnsi="Segoe UI" w:cs="Segoe UI"/>
          <w:color w:val="000000"/>
          <w:sz w:val="20"/>
          <w:szCs w:val="20"/>
        </w:rPr>
        <w:t>5,</w:t>
      </w:r>
      <w:r w:rsidR="000E38AB">
        <w:rPr>
          <w:rFonts w:ascii="Segoe UI" w:eastAsia="Times New Roman" w:hAnsi="Segoe UI" w:cs="Segoe UI"/>
          <w:color w:val="000000"/>
          <w:sz w:val="20"/>
          <w:szCs w:val="20"/>
        </w:rPr>
        <w:t>Poor</w:t>
      </w:r>
      <w:proofErr w:type="gramEnd"/>
    </w:p>
    <w:p w14:paraId="2E777554" w14:textId="77777777" w:rsidR="008E3A2A" w:rsidRDefault="008E3A2A" w:rsidP="008E3A2A">
      <w:pPr>
        <w:ind w:left="720"/>
      </w:pPr>
    </w:p>
    <w:p w14:paraId="37DCE345" w14:textId="78CF81EE" w:rsidR="008E3A2A" w:rsidRDefault="008E3A2A" w:rsidP="008E3A2A">
      <w:r>
        <w:t>Will look like this:</w:t>
      </w:r>
    </w:p>
    <w:p w14:paraId="4BB87707" w14:textId="6EA89F7E" w:rsidR="000E38AB" w:rsidRDefault="000E38AB" w:rsidP="008E3A2A">
      <w:r>
        <w:rPr>
          <w:noProof/>
        </w:rPr>
        <w:drawing>
          <wp:inline distT="0" distB="0" distL="0" distR="0" wp14:anchorId="55FB8ECC" wp14:editId="22D41ED0">
            <wp:extent cx="2305048" cy="2300368"/>
            <wp:effectExtent l="0" t="0" r="635" b="5080"/>
            <wp:docPr id="100" name="Picture 1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nswering questions via SMS edited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29597" cy="2324867"/>
                    </a:xfrm>
                    <a:prstGeom prst="rect">
                      <a:avLst/>
                    </a:prstGeom>
                  </pic:spPr>
                </pic:pic>
              </a:graphicData>
            </a:graphic>
          </wp:inline>
        </w:drawing>
      </w:r>
    </w:p>
    <w:p w14:paraId="394F8EFF" w14:textId="6628A632" w:rsidR="008E3A2A" w:rsidRDefault="004D3E7E" w:rsidP="004D3E7E">
      <w:pPr>
        <w:pStyle w:val="Heading2"/>
      </w:pPr>
      <w:bookmarkStart w:id="52" w:name="_Toc75170278"/>
      <w:r>
        <w:t>C</w:t>
      </w:r>
      <w:r w:rsidR="008E3A2A">
        <w:t>haracter limits</w:t>
      </w:r>
      <w:bookmarkEnd w:id="52"/>
    </w:p>
    <w:p w14:paraId="387963C8" w14:textId="2F09ACC1" w:rsidR="000E38AB" w:rsidRDefault="000E38AB" w:rsidP="000E38AB">
      <w:r>
        <w:t xml:space="preserve">Each text message </w:t>
      </w:r>
      <w:r w:rsidR="00242018">
        <w:t xml:space="preserve">(messages, survey invitations and survey questions, if applicable) </w:t>
      </w:r>
      <w:r>
        <w:t>is limited to 160 characters.</w:t>
      </w:r>
      <w:r w:rsidR="00242018">
        <w:t xml:space="preserve"> </w:t>
      </w:r>
      <w:r w:rsidR="007369FE">
        <w:t>Keep in mind that smart variables of survey links translate into the actual survey link, which will be many characters longer than the smart variable.</w:t>
      </w:r>
    </w:p>
    <w:p w14:paraId="2135458D" w14:textId="13B9F91C" w:rsidR="007369FE" w:rsidRDefault="007369FE" w:rsidP="000E38AB"/>
    <w:p w14:paraId="02292F1A" w14:textId="77777777" w:rsidR="007369FE" w:rsidRDefault="007369FE" w:rsidP="007369FE">
      <w:pPr>
        <w:rPr>
          <w:b/>
          <w:bCs/>
        </w:rPr>
      </w:pPr>
      <w:r w:rsidRPr="006054B4">
        <w:rPr>
          <w:b/>
          <w:bCs/>
        </w:rPr>
        <w:t>It is best to keep your message very brief – the cell phone carrier may break up the message into separate texts if the message length is too long</w:t>
      </w:r>
      <w:r>
        <w:rPr>
          <w:b/>
          <w:bCs/>
        </w:rPr>
        <w:t xml:space="preserve"> and it’s possible the texts may arrive out of order, like the image on the following page:</w:t>
      </w:r>
    </w:p>
    <w:p w14:paraId="0100B49E" w14:textId="77777777" w:rsidR="007369FE" w:rsidRDefault="007369FE" w:rsidP="007369FE">
      <w:pPr>
        <w:rPr>
          <w:b/>
          <w:bCs/>
        </w:rPr>
      </w:pPr>
      <w:r>
        <w:rPr>
          <w:b/>
          <w:bCs/>
          <w:noProof/>
        </w:rPr>
        <w:lastRenderedPageBreak/>
        <w:drawing>
          <wp:inline distT="0" distB="0" distL="0" distR="0" wp14:anchorId="270B8D8A" wp14:editId="0141BCEE">
            <wp:extent cx="2152650" cy="2628900"/>
            <wp:effectExtent l="0" t="0" r="0" b="0"/>
            <wp:docPr id="120" name="Picture 1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131DBF69" w14:textId="02DE8549" w:rsidR="007369FE" w:rsidRPr="00CA490D" w:rsidRDefault="007369FE" w:rsidP="007369FE">
      <w:proofErr w:type="gramStart"/>
      <w:r w:rsidRPr="00CA490D">
        <w:t>So</w:t>
      </w:r>
      <w:proofErr w:type="gramEnd"/>
      <w:r w:rsidRPr="00CA490D">
        <w:t xml:space="preserve"> </w:t>
      </w:r>
      <w:r>
        <w:t xml:space="preserve">if sending a survey link, </w:t>
      </w:r>
      <w:r w:rsidRPr="00CA490D">
        <w:t xml:space="preserve">consider only providing the survey link and a few words about it. Any further instructions can be included in the Survey Instructions which you set via Survey Settings. </w:t>
      </w:r>
    </w:p>
    <w:p w14:paraId="7744D77B" w14:textId="77777777" w:rsidR="007369FE" w:rsidRDefault="007369FE" w:rsidP="007369FE">
      <w:pPr>
        <w:rPr>
          <w:rFonts w:ascii="Calibri" w:hAnsi="Calibri"/>
        </w:rPr>
      </w:pPr>
    </w:p>
    <w:p w14:paraId="4427AFFF" w14:textId="77777777" w:rsidR="000E38AB" w:rsidRDefault="000E38AB" w:rsidP="004D3E7E">
      <w:pPr>
        <w:pStyle w:val="Heading2"/>
      </w:pPr>
      <w:bookmarkStart w:id="53" w:name="_Toc75170279"/>
      <w:r>
        <w:t>Message content limitations</w:t>
      </w:r>
      <w:bookmarkEnd w:id="53"/>
    </w:p>
    <w:p w14:paraId="41D6C75B" w14:textId="49AB8810" w:rsidR="000E38AB" w:rsidRDefault="000E38AB" w:rsidP="000E38AB">
      <w:pPr>
        <w:rPr>
          <w:rFonts w:cstheme="minorHAnsi"/>
        </w:rPr>
      </w:pPr>
      <w:r w:rsidRPr="00837CBF">
        <w:rPr>
          <w:rFonts w:cstheme="minorHAnsi"/>
        </w:rPr>
        <w:t xml:space="preserve">On April 9, </w:t>
      </w:r>
      <w:proofErr w:type="gramStart"/>
      <w:r w:rsidRPr="00837CBF">
        <w:rPr>
          <w:rFonts w:cstheme="minorHAnsi"/>
        </w:rPr>
        <w:t>20</w:t>
      </w:r>
      <w:r w:rsidR="00241A27">
        <w:rPr>
          <w:rFonts w:cstheme="minorHAnsi"/>
        </w:rPr>
        <w:t>20</w:t>
      </w:r>
      <w:proofErr w:type="gramEnd"/>
      <w:r w:rsidRPr="00837CBF">
        <w:rPr>
          <w:rFonts w:cstheme="minorHAnsi"/>
        </w:rPr>
        <w:t xml:space="preserve"> we were notified that when using Twilio to send SMS messages/survey invitations, </w:t>
      </w:r>
      <w:r w:rsidRPr="000E38AB">
        <w:rPr>
          <w:rFonts w:cstheme="minorHAnsi"/>
        </w:rPr>
        <w:t>some mobile carriers are blocking texts containing the word "COVID"</w:t>
      </w:r>
      <w:r>
        <w:rPr>
          <w:rFonts w:cstheme="minorHAnsi"/>
        </w:rPr>
        <w:t xml:space="preserve">. </w:t>
      </w:r>
      <w:r w:rsidRPr="00837CBF">
        <w:rPr>
          <w:rFonts w:cstheme="minorHAnsi"/>
        </w:rPr>
        <w:t>We are not yet sure which specific carriers are doing the blocking.</w:t>
      </w:r>
    </w:p>
    <w:p w14:paraId="13F412D4" w14:textId="158303C5" w:rsidR="002A4EF2" w:rsidRDefault="002A4EF2" w:rsidP="000E38AB">
      <w:pPr>
        <w:rPr>
          <w:rFonts w:cstheme="minorHAnsi"/>
        </w:rPr>
      </w:pPr>
    </w:p>
    <w:p w14:paraId="5E344B3F" w14:textId="5227882B" w:rsidR="002A4EF2" w:rsidRDefault="002A4EF2" w:rsidP="002A4EF2">
      <w:pPr>
        <w:pStyle w:val="Heading2"/>
      </w:pPr>
      <w:bookmarkStart w:id="54" w:name="_Toc75170280"/>
      <w:r>
        <w:t>Carrier Filtering</w:t>
      </w:r>
      <w:bookmarkEnd w:id="54"/>
    </w:p>
    <w:p w14:paraId="519FB3D6" w14:textId="79713A95" w:rsidR="002A4EF2" w:rsidRPr="002A4EF2" w:rsidRDefault="002A4EF2" w:rsidP="002A4EF2">
      <w:r>
        <w:t xml:space="preserve">Some cell phone carriers filter SMS messages. Please consult Twilio’s Help Center for more information about what that is, how it works and what you might need to do to ensure your SMS messages get through to your participant. You can find an article on that topic </w:t>
      </w:r>
      <w:hyperlink r:id="rId68" w:history="1">
        <w:r w:rsidRPr="002A4EF2">
          <w:rPr>
            <w:rStyle w:val="Hyperlink"/>
          </w:rPr>
          <w:t>here</w:t>
        </w:r>
      </w:hyperlink>
      <w:r>
        <w:t xml:space="preserve">. </w:t>
      </w:r>
    </w:p>
    <w:p w14:paraId="0EF59090" w14:textId="124A20F9" w:rsidR="00F63C28" w:rsidRDefault="00F63C28" w:rsidP="00F971B7">
      <w:pPr>
        <w:pStyle w:val="Heading1"/>
      </w:pPr>
      <w:bookmarkStart w:id="55" w:name="_Toc75170281"/>
      <w:r>
        <w:t>Project Management tips</w:t>
      </w:r>
      <w:bookmarkEnd w:id="55"/>
    </w:p>
    <w:p w14:paraId="40DFB2FE" w14:textId="59F3EFD9" w:rsidR="00F63C28" w:rsidRDefault="00F63C28" w:rsidP="00F63C28">
      <w:pPr>
        <w:pStyle w:val="Heading2"/>
      </w:pPr>
      <w:bookmarkStart w:id="56" w:name="_Toc75170282"/>
      <w:r>
        <w:t>Change in participant phone number</w:t>
      </w:r>
      <w:bookmarkEnd w:id="56"/>
    </w:p>
    <w:p w14:paraId="7E454214" w14:textId="1CC56D33" w:rsidR="00F63C28" w:rsidRDefault="00F63C28" w:rsidP="00F63C28">
      <w:r>
        <w:t xml:space="preserve">If a participant’s phone number changes in the middle of a study, you will need to update it in the project. </w:t>
      </w:r>
    </w:p>
    <w:p w14:paraId="76643311" w14:textId="77777777" w:rsidR="00F63C28" w:rsidRDefault="00F63C28" w:rsidP="00F63C28"/>
    <w:p w14:paraId="5CFAF31A" w14:textId="6A6D18FB" w:rsidR="00F63C28" w:rsidRDefault="00F63C28" w:rsidP="00F63C28">
      <w:pPr>
        <w:pStyle w:val="Heading3"/>
      </w:pPr>
      <w:bookmarkStart w:id="57" w:name="_Toc75170283"/>
      <w:r>
        <w:t>If using the Participant List…</w:t>
      </w:r>
      <w:bookmarkEnd w:id="57"/>
    </w:p>
    <w:p w14:paraId="0FCCBF6C" w14:textId="52D288B5" w:rsidR="00F63C28" w:rsidRDefault="00F63C28" w:rsidP="00F63C28">
      <w:r>
        <w:t>Go to the Participant list and edit the number there. It will update the phone number for all upcoming surveys</w:t>
      </w:r>
      <w:r w:rsidR="00FC1F3D">
        <w:t>.</w:t>
      </w:r>
    </w:p>
    <w:p w14:paraId="78CCF8AE" w14:textId="7D0803DD" w:rsidR="00F63C28" w:rsidRDefault="00F63C28" w:rsidP="00F63C28"/>
    <w:p w14:paraId="37893CAE" w14:textId="570A4676" w:rsidR="00F63C28" w:rsidRDefault="00F63C28" w:rsidP="00F63C28">
      <w:pPr>
        <w:pStyle w:val="Heading3"/>
      </w:pPr>
      <w:bookmarkStart w:id="58" w:name="_Toc75170284"/>
      <w:r>
        <w:t>If using a phone-validated number field…</w:t>
      </w:r>
      <w:bookmarkEnd w:id="58"/>
    </w:p>
    <w:p w14:paraId="403DFC40" w14:textId="3D9C52DA" w:rsidR="00F63C28" w:rsidRPr="00F63C28" w:rsidRDefault="00F63C28" w:rsidP="00F63C28">
      <w:r>
        <w:t xml:space="preserve">Navigate to that field in the project and edit the phone number in that field. The previous phone number will be stored via the Data History widget. </w:t>
      </w:r>
    </w:p>
    <w:p w14:paraId="5CB1BC45" w14:textId="09229688" w:rsidR="00F971B7" w:rsidRDefault="004F7FA7" w:rsidP="00F971B7">
      <w:pPr>
        <w:pStyle w:val="Heading1"/>
      </w:pPr>
      <w:bookmarkStart w:id="59" w:name="_Toc75170285"/>
      <w:r>
        <w:t>Longitudinal Projects</w:t>
      </w:r>
      <w:bookmarkEnd w:id="59"/>
    </w:p>
    <w:p w14:paraId="6E489B28" w14:textId="22B57D15" w:rsidR="00B8000D" w:rsidRDefault="00B8000D" w:rsidP="00F971B7">
      <w:r>
        <w:t xml:space="preserve">If </w:t>
      </w:r>
      <w:r w:rsidR="00CF37C2">
        <w:t xml:space="preserve">you are using Twilio in a longitudinal project, as always, you will need to prepend any variable name or smart variable name with the event name. You can find the event name by going to the Project Setup </w:t>
      </w:r>
      <w:r w:rsidR="00CF37C2">
        <w:lastRenderedPageBreak/>
        <w:t>page and clicking on the Define My Events button (in the Define your events and designate instruments for them’ section):</w:t>
      </w:r>
    </w:p>
    <w:p w14:paraId="278C5969" w14:textId="4E4ECF42" w:rsidR="00CF37C2" w:rsidRDefault="00CF37C2" w:rsidP="00F971B7"/>
    <w:p w14:paraId="40720712" w14:textId="3107B8DA" w:rsidR="00CF37C2" w:rsidRDefault="00200B74" w:rsidP="00F971B7">
      <w:r>
        <w:rPr>
          <w:noProof/>
        </w:rPr>
        <mc:AlternateContent>
          <mc:Choice Requires="wps">
            <w:drawing>
              <wp:anchor distT="0" distB="0" distL="114300" distR="114300" simplePos="0" relativeHeight="251663360" behindDoc="0" locked="0" layoutInCell="1" allowOverlap="1" wp14:anchorId="05F366C6" wp14:editId="69530585">
                <wp:simplePos x="0" y="0"/>
                <wp:positionH relativeFrom="column">
                  <wp:posOffset>4848225</wp:posOffset>
                </wp:positionH>
                <wp:positionV relativeFrom="paragraph">
                  <wp:posOffset>956310</wp:posOffset>
                </wp:positionV>
                <wp:extent cx="971550" cy="1333500"/>
                <wp:effectExtent l="19050" t="19050" r="38100" b="38100"/>
                <wp:wrapNone/>
                <wp:docPr id="28" name="Text Box 28"/>
                <wp:cNvGraphicFramePr/>
                <a:graphic xmlns:a="http://schemas.openxmlformats.org/drawingml/2006/main">
                  <a:graphicData uri="http://schemas.microsoft.com/office/word/2010/wordprocessingShape">
                    <wps:wsp>
                      <wps:cNvSpPr txBox="1"/>
                      <wps:spPr>
                        <a:xfrm>
                          <a:off x="0" y="0"/>
                          <a:ext cx="971550" cy="1333500"/>
                        </a:xfrm>
                        <a:prstGeom prst="rect">
                          <a:avLst/>
                        </a:prstGeom>
                        <a:noFill/>
                        <a:ln w="57150">
                          <a:solidFill>
                            <a:srgbClr val="C00000"/>
                          </a:solidFill>
                        </a:ln>
                      </wps:spPr>
                      <wps:txbx>
                        <w:txbxContent>
                          <w:p w14:paraId="335BA55E" w14:textId="77777777" w:rsidR="00793AD5" w:rsidRDefault="0079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366C6" id="Text Box 28" o:spid="_x0000_s1036" type="#_x0000_t202" style="position:absolute;margin-left:381.75pt;margin-top:75.3pt;width:76.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" filled="f" strokecolor="#c00000" strokeweight="4.5pt">
                <v:textbox>
                  <w:txbxContent>
                    <w:p w14:paraId="335BA55E" w14:textId="77777777" w:rsidR="00793AD5" w:rsidRDefault="00793AD5"/>
                  </w:txbxContent>
                </v:textbox>
              </v:shape>
            </w:pict>
          </mc:Fallback>
        </mc:AlternateContent>
      </w:r>
      <w:r w:rsidR="00CF37C2" w:rsidRPr="00CF37C2">
        <w:rPr>
          <w:noProof/>
        </w:rPr>
        <w:drawing>
          <wp:inline distT="0" distB="0" distL="0" distR="0" wp14:anchorId="66BF104D" wp14:editId="497DEE92">
            <wp:extent cx="5943600" cy="29876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987675"/>
                    </a:xfrm>
                    <a:prstGeom prst="rect">
                      <a:avLst/>
                    </a:prstGeom>
                  </pic:spPr>
                </pic:pic>
              </a:graphicData>
            </a:graphic>
          </wp:inline>
        </w:drawing>
      </w:r>
    </w:p>
    <w:p w14:paraId="104B4E80" w14:textId="4A0AFF27" w:rsidR="00200B74" w:rsidRDefault="00200B74" w:rsidP="00F971B7"/>
    <w:p w14:paraId="22EB4D71" w14:textId="6E6E7739" w:rsidR="00200B74" w:rsidRDefault="00200B74" w:rsidP="00F971B7">
      <w:r>
        <w:t xml:space="preserve">The string of text in the ‘Unique event name’ column is the text you need to write in square brackets and place before the variable name. This way, REDCap knows exactly which event you are referencing for that variable. </w:t>
      </w:r>
    </w:p>
    <w:p w14:paraId="39C37FEA" w14:textId="77777777" w:rsidR="00242018" w:rsidRDefault="00242018">
      <w:pPr>
        <w:spacing w:after="160" w:line="259" w:lineRule="auto"/>
        <w:rPr>
          <w:rFonts w:asciiTheme="majorHAnsi" w:eastAsiaTheme="majorEastAsia" w:hAnsiTheme="majorHAnsi" w:cstheme="majorBidi"/>
          <w:color w:val="2E74B5" w:themeColor="accent1" w:themeShade="BF"/>
          <w:sz w:val="32"/>
          <w:szCs w:val="32"/>
        </w:rPr>
      </w:pPr>
      <w:r>
        <w:br w:type="page"/>
      </w:r>
    </w:p>
    <w:p w14:paraId="5C6C32A4" w14:textId="57D5A262" w:rsidR="00DD5CD5" w:rsidRDefault="00DD5CD5" w:rsidP="00DD5CD5">
      <w:pPr>
        <w:pStyle w:val="Heading1"/>
      </w:pPr>
      <w:bookmarkStart w:id="60" w:name="_Toc75170286"/>
      <w:r>
        <w:lastRenderedPageBreak/>
        <w:t>Overlapping messages</w:t>
      </w:r>
      <w:bookmarkEnd w:id="60"/>
    </w:p>
    <w:p w14:paraId="3DDF9219" w14:textId="77777777" w:rsidR="00DD5CD5" w:rsidRDefault="00DD5CD5" w:rsidP="00DD5CD5">
      <w:r>
        <w:t xml:space="preserve">When designing your project, keep in mind what the experience will be like for the recipient, particularly if they are to receive several messages/calls in the same day. For instance, if they are sent the same survey 3 times a day, you might want to make it very clear how the three messages are different. </w:t>
      </w:r>
    </w:p>
    <w:p w14:paraId="44F49EBA" w14:textId="77777777" w:rsidR="00DD5CD5" w:rsidRDefault="00DD5CD5" w:rsidP="00DD5CD5"/>
    <w:p w14:paraId="777A10A5" w14:textId="77777777" w:rsidR="00DD5CD5" w:rsidRPr="003624AE" w:rsidRDefault="00DD5CD5" w:rsidP="00DD5CD5">
      <w:r w:rsidRPr="00717047">
        <w:rPr>
          <w:noProof/>
        </w:rPr>
        <w:drawing>
          <wp:inline distT="0" distB="0" distL="0" distR="0" wp14:anchorId="59EE0893" wp14:editId="1BCBE09F">
            <wp:extent cx="5943600" cy="12141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214120"/>
                    </a:xfrm>
                    <a:prstGeom prst="rect">
                      <a:avLst/>
                    </a:prstGeom>
                  </pic:spPr>
                </pic:pic>
              </a:graphicData>
            </a:graphic>
          </wp:inline>
        </w:drawing>
      </w:r>
    </w:p>
    <w:p w14:paraId="20DD8A4C" w14:textId="77777777" w:rsidR="00DD5CD5" w:rsidRDefault="00DD5CD5" w:rsidP="00DD5CD5"/>
    <w:p w14:paraId="6E0F3EED" w14:textId="77777777" w:rsidR="00DD5CD5" w:rsidRDefault="00DD5CD5" w:rsidP="00DD5CD5">
      <w:pPr>
        <w:pStyle w:val="Footer"/>
      </w:pPr>
    </w:p>
    <w:p w14:paraId="76783812" w14:textId="06AB1745" w:rsidR="00224B95" w:rsidRDefault="00A05C9B" w:rsidP="00224B95">
      <w:pPr>
        <w:pStyle w:val="Heading1"/>
      </w:pPr>
      <w:bookmarkStart w:id="61" w:name="_Toc75170287"/>
      <w:r>
        <w:t>Troubleshooting errors</w:t>
      </w:r>
      <w:bookmarkEnd w:id="61"/>
    </w:p>
    <w:p w14:paraId="073B8C2A" w14:textId="0BC26A8D" w:rsidR="00224B95" w:rsidRDefault="00224B95" w:rsidP="00224B95">
      <w:pPr>
        <w:rPr>
          <w:rFonts w:ascii="Helvetica" w:hAnsi="Helvetica" w:cs="Helvetica"/>
          <w:color w:val="333333"/>
          <w:sz w:val="21"/>
          <w:szCs w:val="21"/>
          <w:shd w:val="clear" w:color="auto" w:fill="FFFFFF"/>
        </w:rPr>
      </w:pPr>
      <w:r>
        <w:t xml:space="preserve">REDCap will log the invitations it has sent out via the Survey Invitation Log. </w:t>
      </w:r>
      <w:r w:rsidR="00DC617E">
        <w:t xml:space="preserve">The below image demonstrates what you might see if there are Twilio errors. Note the </w:t>
      </w:r>
      <w:proofErr w:type="gramStart"/>
      <w:r w:rsidR="00DC617E">
        <w:t>far right</w:t>
      </w:r>
      <w:proofErr w:type="gramEnd"/>
      <w:r w:rsidR="00DC617E">
        <w:t xml:space="preserve"> column with the header “Errors (if any)”. You see these errors: </w:t>
      </w:r>
      <w:r>
        <w:rPr>
          <w:rFonts w:ascii="Helvetica" w:hAnsi="Helvetica" w:cs="Helvetica"/>
          <w:color w:val="333333"/>
          <w:sz w:val="21"/>
          <w:szCs w:val="21"/>
          <w:shd w:val="clear" w:color="auto" w:fill="FFFFFF"/>
        </w:rPr>
        <w:t xml:space="preserve">"ERROR SENDING SMS" </w:t>
      </w:r>
      <w:r w:rsidR="00DC617E">
        <w:rPr>
          <w:rFonts w:ascii="Helvetica" w:hAnsi="Helvetica" w:cs="Helvetica"/>
          <w:color w:val="333333"/>
          <w:sz w:val="21"/>
          <w:szCs w:val="21"/>
          <w:shd w:val="clear" w:color="auto" w:fill="FFFFFF"/>
        </w:rPr>
        <w:t xml:space="preserve">and </w:t>
      </w:r>
      <w:r>
        <w:rPr>
          <w:rFonts w:ascii="Helvetica" w:hAnsi="Helvetica" w:cs="Helvetica"/>
          <w:color w:val="333333"/>
          <w:sz w:val="21"/>
          <w:szCs w:val="21"/>
          <w:shd w:val="clear" w:color="auto" w:fill="FFFFFF"/>
        </w:rPr>
        <w:t>"ERROR MAKING VOICE CALL"</w:t>
      </w:r>
    </w:p>
    <w:p w14:paraId="2BCDC93D" w14:textId="02A908D8" w:rsidR="00BE341D" w:rsidRDefault="00BE341D" w:rsidP="00224B95">
      <w:pPr>
        <w:rPr>
          <w:rFonts w:ascii="Helvetica" w:hAnsi="Helvetica" w:cs="Helvetica"/>
          <w:color w:val="333333"/>
          <w:sz w:val="21"/>
          <w:szCs w:val="21"/>
          <w:shd w:val="clear" w:color="auto" w:fill="FFFFFF"/>
        </w:rPr>
      </w:pPr>
      <w:r>
        <w:rPr>
          <w:rFonts w:ascii="Helvetica" w:hAnsi="Helvetica" w:cs="Helvetica"/>
          <w:noProof/>
          <w:color w:val="333333"/>
          <w:sz w:val="21"/>
          <w:szCs w:val="21"/>
          <w:shd w:val="clear" w:color="auto" w:fill="FFFFFF"/>
        </w:rPr>
        <w:drawing>
          <wp:inline distT="0" distB="0" distL="0" distR="0" wp14:anchorId="29C4E677" wp14:editId="2E1E2B70">
            <wp:extent cx="5943600" cy="3118485"/>
            <wp:effectExtent l="0" t="0" r="0" b="571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460-redcap-twilio-survey-invitation-errors.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3118485"/>
                    </a:xfrm>
                    <a:prstGeom prst="rect">
                      <a:avLst/>
                    </a:prstGeom>
                  </pic:spPr>
                </pic:pic>
              </a:graphicData>
            </a:graphic>
          </wp:inline>
        </w:drawing>
      </w:r>
    </w:p>
    <w:p w14:paraId="20FB22CA" w14:textId="4450FC1E" w:rsidR="00224B95" w:rsidRPr="00242018" w:rsidRDefault="00DC617E" w:rsidP="00224B95">
      <w:pPr>
        <w:rPr>
          <w:rFonts w:cstheme="minorHAnsi"/>
          <w:color w:val="333333"/>
          <w:shd w:val="clear" w:color="auto" w:fill="FFFFFF"/>
        </w:rPr>
      </w:pPr>
      <w:r w:rsidRPr="00242018">
        <w:rPr>
          <w:rFonts w:cstheme="minorHAnsi"/>
          <w:color w:val="333333"/>
          <w:shd w:val="clear" w:color="auto" w:fill="FFFFFF"/>
        </w:rPr>
        <w:t>Those errors indicate</w:t>
      </w:r>
      <w:r w:rsidR="00224B95" w:rsidRPr="00242018">
        <w:rPr>
          <w:rFonts w:cstheme="minorHAnsi"/>
          <w:color w:val="333333"/>
          <w:shd w:val="clear" w:color="auto" w:fill="FFFFFF"/>
        </w:rPr>
        <w:t xml:space="preserve"> that REDCap received an error from Twilio when attempting to send the SMS or make the voice call. This might happen if you're using a test/sandbox Twilio account, if your Twilio account runs out of money, or if the phone number is somehow not correct or not formatted properly. </w:t>
      </w:r>
    </w:p>
    <w:p w14:paraId="3492866E" w14:textId="743BF782" w:rsidR="008E48C5" w:rsidRPr="00242018" w:rsidRDefault="008E48C5" w:rsidP="00224B95">
      <w:pPr>
        <w:rPr>
          <w:rFonts w:cstheme="minorHAnsi"/>
          <w:color w:val="333333"/>
          <w:shd w:val="clear" w:color="auto" w:fill="FFFFFF"/>
        </w:rPr>
      </w:pPr>
    </w:p>
    <w:p w14:paraId="3B93365B" w14:textId="2AE969D1" w:rsidR="008E48C5" w:rsidRPr="00242018" w:rsidRDefault="008E48C5" w:rsidP="00224B95">
      <w:pPr>
        <w:rPr>
          <w:rFonts w:cstheme="minorHAnsi"/>
          <w:sz w:val="24"/>
          <w:szCs w:val="24"/>
        </w:rPr>
      </w:pPr>
      <w:r w:rsidRPr="00242018">
        <w:rPr>
          <w:rFonts w:cstheme="minorHAnsi"/>
          <w:color w:val="333333"/>
          <w:shd w:val="clear" w:color="auto" w:fill="FFFFFF"/>
        </w:rPr>
        <w:t>You might consider looking at Twilio's error logs in your account to see if it provides a description of that error.</w:t>
      </w:r>
    </w:p>
    <w:p w14:paraId="1239B37E" w14:textId="58956216" w:rsidR="00194E66" w:rsidRDefault="00194E66" w:rsidP="00194E66">
      <w:pPr>
        <w:pStyle w:val="Heading1"/>
      </w:pPr>
      <w:bookmarkStart w:id="62" w:name="_Toc75170288"/>
      <w:r>
        <w:lastRenderedPageBreak/>
        <w:t>Incoming messages from participants</w:t>
      </w:r>
      <w:bookmarkEnd w:id="62"/>
    </w:p>
    <w:p w14:paraId="75E0BA0F" w14:textId="1876E60E" w:rsidR="00194E66" w:rsidRPr="00194E66" w:rsidRDefault="00194E66" w:rsidP="00194E66">
      <w:r>
        <w:t>If a participant replies to a Twilio text with anything other than a response to a question, the content of their text does not get stored anywhere. This is because Twilio does not store logs of any of the messaging</w:t>
      </w:r>
      <w:r w:rsidR="00024A11">
        <w:t xml:space="preserve"> and there is not a place to capture/store a non-quantitative response from a participant in a REDCap project.</w:t>
      </w:r>
    </w:p>
    <w:p w14:paraId="2807D67A" w14:textId="4F7D9871" w:rsidR="003624AE" w:rsidRDefault="00C43753" w:rsidP="00C43753">
      <w:pPr>
        <w:pStyle w:val="Heading1"/>
      </w:pPr>
      <w:bookmarkStart w:id="63" w:name="_Toc75170289"/>
      <w:r>
        <w:t>Best practice</w:t>
      </w:r>
      <w:r w:rsidR="003624AE">
        <w:t>s/Tips</w:t>
      </w:r>
      <w:bookmarkEnd w:id="63"/>
    </w:p>
    <w:p w14:paraId="486180CB" w14:textId="7B56E63C" w:rsidR="00734083" w:rsidRDefault="00734083" w:rsidP="003624AE">
      <w:pPr>
        <w:pStyle w:val="Heading2"/>
      </w:pPr>
      <w:bookmarkStart w:id="64" w:name="_Toc75170290"/>
      <w:r>
        <w:t>Testing</w:t>
      </w:r>
      <w:bookmarkEnd w:id="64"/>
    </w:p>
    <w:p w14:paraId="4FCB8E3F" w14:textId="46B0EF41" w:rsidR="00734083" w:rsidRDefault="00734083" w:rsidP="00734083">
      <w:r>
        <w:t xml:space="preserve">It’s extremely important to test the Twilio feature before using it with participants. Test out the different delivery methods to see how it will look to the participant and determine which method will work best for your project. </w:t>
      </w:r>
    </w:p>
    <w:p w14:paraId="0CD76151" w14:textId="3DBD0597" w:rsidR="00097655" w:rsidRDefault="00097655" w:rsidP="00734083"/>
    <w:p w14:paraId="178C4F4B" w14:textId="11B47C3C" w:rsidR="00097655" w:rsidRDefault="00097655" w:rsidP="00734083">
      <w:r>
        <w:t>For instance, if your participant is answering survey questions by replying to your Twilio text message, this is how it will appear to them:</w:t>
      </w:r>
    </w:p>
    <w:p w14:paraId="3E074FC5" w14:textId="41732341" w:rsidR="00734083" w:rsidRDefault="00734083" w:rsidP="00734083"/>
    <w:p w14:paraId="791C57AA" w14:textId="540ED0C1" w:rsidR="00734083" w:rsidRDefault="00734083" w:rsidP="00734083">
      <w:r>
        <w:rPr>
          <w:noProof/>
        </w:rPr>
        <w:drawing>
          <wp:inline distT="0" distB="0" distL="0" distR="0" wp14:anchorId="004ECCAE" wp14:editId="1C5F109D">
            <wp:extent cx="2145432" cy="2141016"/>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nswering questions via SM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7778" cy="2153336"/>
                    </a:xfrm>
                    <a:prstGeom prst="rect">
                      <a:avLst/>
                    </a:prstGeom>
                  </pic:spPr>
                </pic:pic>
              </a:graphicData>
            </a:graphic>
          </wp:inline>
        </w:drawing>
      </w:r>
    </w:p>
    <w:p w14:paraId="576B567A" w14:textId="4BE16268" w:rsidR="00097655" w:rsidRDefault="00097655" w:rsidP="00734083"/>
    <w:p w14:paraId="208912B0" w14:textId="041866D5" w:rsidR="00097655" w:rsidRDefault="00097655" w:rsidP="00734083">
      <w:r>
        <w:t>From seeing that test message, you might consider adding in additional instructions so that the participant knows to enter the corresponding number.</w:t>
      </w:r>
    </w:p>
    <w:p w14:paraId="372DAD28" w14:textId="6E589EB6" w:rsidR="009B77A3" w:rsidRDefault="009B77A3" w:rsidP="00734083"/>
    <w:p w14:paraId="58CD9B62" w14:textId="2A5764C7" w:rsidR="009B77A3" w:rsidRDefault="009B77A3" w:rsidP="00734083">
      <w:r>
        <w:t xml:space="preserve">It’s also a good idea to test your project on different cell phone carriers. You could poll your study team to find out their different cell phone carriers. And then test messaging with their phone numbers, noting any differences as to how the message looks according to which carrier a person has. </w:t>
      </w:r>
    </w:p>
    <w:p w14:paraId="5238B3E5" w14:textId="77777777" w:rsidR="009B77A3" w:rsidRDefault="009B77A3" w:rsidP="009B77A3">
      <w:pPr>
        <w:rPr>
          <w:b/>
          <w:bCs/>
        </w:rPr>
      </w:pPr>
    </w:p>
    <w:p w14:paraId="2DABEB2E" w14:textId="77777777" w:rsidR="007369FE" w:rsidRDefault="007369FE" w:rsidP="007369FE">
      <w:pPr>
        <w:rPr>
          <w:b/>
          <w:bCs/>
        </w:rPr>
      </w:pPr>
      <w:r w:rsidRPr="006054B4">
        <w:rPr>
          <w:b/>
          <w:bCs/>
        </w:rPr>
        <w:t>It is best to keep your message very brief – the cell phone carrier may break up the message into separate texts if the message length is too long</w:t>
      </w:r>
      <w:r>
        <w:rPr>
          <w:b/>
          <w:bCs/>
        </w:rPr>
        <w:t xml:space="preserve"> and it’s possible the texts may arrive out of order, like the image on the following page:</w:t>
      </w:r>
    </w:p>
    <w:p w14:paraId="376A1D41" w14:textId="77777777" w:rsidR="007369FE" w:rsidRDefault="007369FE" w:rsidP="007369FE">
      <w:pPr>
        <w:rPr>
          <w:b/>
          <w:bCs/>
        </w:rPr>
      </w:pPr>
      <w:r>
        <w:rPr>
          <w:b/>
          <w:bCs/>
          <w:noProof/>
        </w:rPr>
        <w:lastRenderedPageBreak/>
        <w:drawing>
          <wp:inline distT="0" distB="0" distL="0" distR="0" wp14:anchorId="7ACCB2F9" wp14:editId="19FAFA96">
            <wp:extent cx="2152650" cy="2628900"/>
            <wp:effectExtent l="0" t="0" r="0" b="0"/>
            <wp:docPr id="121" name="Picture 1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nkedoutofordermessages2_LI.jpg"/>
                    <pic:cNvPicPr/>
                  </pic:nvPicPr>
                  <pic:blipFill>
                    <a:blip r:embed="rId36">
                      <a:extLst>
                        <a:ext uri="{28A0092B-C50C-407E-A947-70E740481C1C}">
                          <a14:useLocalDpi xmlns:a14="http://schemas.microsoft.com/office/drawing/2010/main" val="0"/>
                        </a:ext>
                      </a:extLst>
                    </a:blip>
                    <a:stretch>
                      <a:fillRect/>
                    </a:stretch>
                  </pic:blipFill>
                  <pic:spPr>
                    <a:xfrm>
                      <a:off x="0" y="0"/>
                      <a:ext cx="2152650" cy="2628900"/>
                    </a:xfrm>
                    <a:prstGeom prst="rect">
                      <a:avLst/>
                    </a:prstGeom>
                  </pic:spPr>
                </pic:pic>
              </a:graphicData>
            </a:graphic>
          </wp:inline>
        </w:drawing>
      </w:r>
    </w:p>
    <w:p w14:paraId="7CF11369" w14:textId="49B56EB2" w:rsidR="007369FE" w:rsidRPr="00CA490D" w:rsidRDefault="007369FE" w:rsidP="007369FE">
      <w:proofErr w:type="gramStart"/>
      <w:r w:rsidRPr="00CA490D">
        <w:t>So</w:t>
      </w:r>
      <w:proofErr w:type="gramEnd"/>
      <w:r w:rsidRPr="00CA490D">
        <w:t xml:space="preserve"> </w:t>
      </w:r>
      <w:r>
        <w:t xml:space="preserve">if you include a survey link, </w:t>
      </w:r>
      <w:r w:rsidRPr="00CA490D">
        <w:t xml:space="preserve">consider only providing the survey link and a few words about it. Any further instructions can be included in the Survey Instructions which you set via Survey Settings. </w:t>
      </w:r>
    </w:p>
    <w:p w14:paraId="4782AA51" w14:textId="77777777" w:rsidR="007369FE" w:rsidRDefault="007369FE" w:rsidP="007369FE">
      <w:pPr>
        <w:rPr>
          <w:rFonts w:ascii="Calibri" w:hAnsi="Calibri"/>
        </w:rPr>
      </w:pPr>
    </w:p>
    <w:p w14:paraId="68DEE1B9" w14:textId="58D66B4D" w:rsidR="0028196F" w:rsidRDefault="0028196F" w:rsidP="002F3C38">
      <w:pPr>
        <w:pStyle w:val="Heading3"/>
      </w:pPr>
      <w:bookmarkStart w:id="65" w:name="_Toc75170291"/>
      <w:r>
        <w:t>Twilio Registry</w:t>
      </w:r>
      <w:bookmarkEnd w:id="65"/>
    </w:p>
    <w:p w14:paraId="26BA29C8" w14:textId="4268ADD1" w:rsidR="0028196F" w:rsidRDefault="0028196F" w:rsidP="0028196F">
      <w:r>
        <w:t>Twilio now allows you to create a business profile which can be assessed by a third party. Your profile will receive a Trust Score. If your Trust Score is medium or high, it is less likely your messages will be filtered by carriers (</w:t>
      </w:r>
      <w:proofErr w:type="gramStart"/>
      <w:r>
        <w:t>e.g.</w:t>
      </w:r>
      <w:proofErr w:type="gramEnd"/>
      <w:r>
        <w:t xml:space="preserve"> they won’t think it’s spam). You can read more about this in the following Twilio support article:</w:t>
      </w:r>
    </w:p>
    <w:p w14:paraId="4EE1B433" w14:textId="77777777" w:rsidR="0028196F" w:rsidRDefault="0028196F" w:rsidP="0028196F"/>
    <w:p w14:paraId="43CADA80" w14:textId="0A4917AF" w:rsidR="0028196F" w:rsidRDefault="006C0945" w:rsidP="0028196F">
      <w:hyperlink r:id="rId73" w:history="1">
        <w:r w:rsidR="0028196F" w:rsidRPr="00827A9F">
          <w:rPr>
            <w:rStyle w:val="Hyperlink"/>
          </w:rPr>
          <w:t>https://support.twilio.com/hc/en-us/articles/1260803225669-Message-throughput-MPS-and-Trust-Scores-for-A2P-10DLC-in-the-US</w:t>
        </w:r>
      </w:hyperlink>
      <w:r w:rsidR="0028196F">
        <w:t xml:space="preserve"> </w:t>
      </w:r>
    </w:p>
    <w:p w14:paraId="582D2F66" w14:textId="1F499604" w:rsidR="0028196F" w:rsidRDefault="0028196F" w:rsidP="0028196F"/>
    <w:p w14:paraId="650CD292" w14:textId="678A0467" w:rsidR="0028196F" w:rsidRDefault="0028196F" w:rsidP="0028196F">
      <w:proofErr w:type="gramStart"/>
      <w:r>
        <w:t>So</w:t>
      </w:r>
      <w:proofErr w:type="gramEnd"/>
      <w:r>
        <w:t xml:space="preserve"> you might register your business profile to earn a trust score to increase the likelihood of your messages getting to your recipients.</w:t>
      </w:r>
    </w:p>
    <w:p w14:paraId="1ECFA715" w14:textId="77777777" w:rsidR="0028196F" w:rsidRDefault="0028196F" w:rsidP="0028196F"/>
    <w:p w14:paraId="7078DFFE" w14:textId="4F6ECDED" w:rsidR="004D65C7" w:rsidRDefault="002F3C38" w:rsidP="002F3C38">
      <w:pPr>
        <w:pStyle w:val="Heading3"/>
      </w:pPr>
      <w:bookmarkStart w:id="66" w:name="_Toc75170292"/>
      <w:r>
        <w:t>F</w:t>
      </w:r>
      <w:r w:rsidR="004D65C7">
        <w:t>ully complete any survey invitations that you send to your own cell phone</w:t>
      </w:r>
      <w:bookmarkEnd w:id="66"/>
    </w:p>
    <w:p w14:paraId="7007570A" w14:textId="62FF5B7D" w:rsidR="009611FE" w:rsidRDefault="004D65C7" w:rsidP="009611FE">
      <w:r>
        <w:t>I</w:t>
      </w:r>
      <w:r w:rsidR="009611FE">
        <w:t xml:space="preserve">f you send an invitation to begin a survey via SMS Conversation, REDCap notes that the survey has begun if you respond back the first </w:t>
      </w:r>
      <w:proofErr w:type="gramStart"/>
      <w:r w:rsidR="009611FE">
        <w:t>time</w:t>
      </w:r>
      <w:proofErr w:type="gramEnd"/>
      <w:r w:rsidR="009611FE">
        <w:t xml:space="preserve"> and it will remember that process in the survey (to know which question you’re on). </w:t>
      </w:r>
      <w:r>
        <w:t>I</w:t>
      </w:r>
      <w:r w:rsidR="009611FE">
        <w:t xml:space="preserve">f you don’t complete that first SMS survey and then you send another invitation (which might be another SMS Conversation type or possibly another type – </w:t>
      </w:r>
      <w:proofErr w:type="gramStart"/>
      <w:r w:rsidR="009611FE">
        <w:t>e.g.</w:t>
      </w:r>
      <w:proofErr w:type="gramEnd"/>
      <w:r w:rsidR="009611FE">
        <w:t xml:space="preserve"> SMS w/ survey link), then </w:t>
      </w:r>
      <w:proofErr w:type="spellStart"/>
      <w:r w:rsidR="009611FE">
        <w:t>REDCap’s</w:t>
      </w:r>
      <w:proofErr w:type="spellEnd"/>
      <w:r w:rsidR="009611FE">
        <w:t xml:space="preserve"> progress tracking for the participant’s cell phone number gets muddled a bit and REDCap gets confused about what to do. And </w:t>
      </w:r>
      <w:proofErr w:type="gramStart"/>
      <w:r w:rsidR="009611FE">
        <w:t>so</w:t>
      </w:r>
      <w:proofErr w:type="gramEnd"/>
      <w:r w:rsidR="009611FE">
        <w:t xml:space="preserve"> it ends up thinking that you’re not done with the previous survey while simultaneously trying to perform actions for the new invitation that was sent to you too. </w:t>
      </w:r>
      <w:proofErr w:type="gramStart"/>
      <w:r w:rsidR="009611FE">
        <w:t>So</w:t>
      </w:r>
      <w:proofErr w:type="gramEnd"/>
      <w:r w:rsidR="009611FE">
        <w:t xml:space="preserve"> the SMS messages get doubled up, and when you respond to one, it thinks you’re responding to it and the other and gives the participant the error message about entering the wrong value, for instance. </w:t>
      </w:r>
    </w:p>
    <w:p w14:paraId="6B3222E2" w14:textId="77777777" w:rsidR="004D65C7" w:rsidRDefault="004D65C7" w:rsidP="009611FE"/>
    <w:p w14:paraId="3F6FDF4E" w14:textId="27176A9B" w:rsidR="00C43753" w:rsidRDefault="00EB5A52" w:rsidP="003624AE">
      <w:pPr>
        <w:pStyle w:val="Heading2"/>
      </w:pPr>
      <w:bookmarkStart w:id="67" w:name="_Toc75170293"/>
      <w:r>
        <w:t>Ask your participants to a</w:t>
      </w:r>
      <w:r w:rsidR="008A428A">
        <w:t>dd</w:t>
      </w:r>
      <w:r>
        <w:t xml:space="preserve"> the</w:t>
      </w:r>
      <w:r w:rsidR="008A428A">
        <w:t xml:space="preserve"> Twilio number to</w:t>
      </w:r>
      <w:r>
        <w:t xml:space="preserve"> their phone’s</w:t>
      </w:r>
      <w:r w:rsidR="008A428A">
        <w:t xml:space="preserve"> address book</w:t>
      </w:r>
      <w:bookmarkEnd w:id="67"/>
    </w:p>
    <w:p w14:paraId="694C006D" w14:textId="38F485FE" w:rsidR="007D6968" w:rsidRDefault="007D6968">
      <w:r>
        <w:t>Tell your participants the phone number from which they will receive texts (the Twilio phone number you purchased). Ask them to add that phone number to their phone’s address book.</w:t>
      </w:r>
    </w:p>
    <w:p w14:paraId="17C5341C" w14:textId="4C692AE1" w:rsidR="007D6968" w:rsidRDefault="007D6968"/>
    <w:p w14:paraId="799EDA65" w14:textId="0B859AA0" w:rsidR="00995FDC" w:rsidRDefault="00995FDC" w:rsidP="003624AE">
      <w:pPr>
        <w:pStyle w:val="Heading3"/>
      </w:pPr>
      <w:bookmarkStart w:id="68" w:name="_Toc75170294"/>
      <w:r>
        <w:lastRenderedPageBreak/>
        <w:t>Reasoning</w:t>
      </w:r>
      <w:bookmarkEnd w:id="68"/>
    </w:p>
    <w:p w14:paraId="36272281" w14:textId="77777777" w:rsidR="00BF7B6A" w:rsidRDefault="00995FDC" w:rsidP="00BF7B6A">
      <w:pPr>
        <w:rPr>
          <w:rFonts w:ascii="Arial" w:hAnsi="Arial" w:cs="Arial"/>
          <w:color w:val="000000"/>
          <w:sz w:val="20"/>
          <w:szCs w:val="20"/>
          <w:shd w:val="clear" w:color="auto" w:fill="FFFFFF"/>
        </w:rPr>
      </w:pPr>
      <w:r>
        <w:rPr>
          <w:rFonts w:ascii="Arial" w:hAnsi="Arial" w:cs="Arial"/>
          <w:color w:val="000000"/>
          <w:sz w:val="20"/>
          <w:szCs w:val="20"/>
          <w:shd w:val="clear" w:color="auto" w:fill="FFFFFF"/>
        </w:rPr>
        <w:t>Initial messages seem to go through to all participants but repeated weekly or daily messages containing links and repetitive text that the respondent does not interact with via SMS (i.e., messages with links, respondent only interacts with the link) seem to get blocked around the fifth (approximate) repeated instance. Having the respondent add the Twilio Study Phone number to their contacts list "unblocked" the messages and new messages went through to the cell phone. We have anecdotal evidence this is limited to iPhone cell phones (carriers were Sprint and T-Mobile but possibly all carriers).</w:t>
      </w:r>
    </w:p>
    <w:p w14:paraId="04BF44B6" w14:textId="77777777" w:rsidR="00BF7B6A" w:rsidRDefault="00BF7B6A" w:rsidP="00BF7B6A">
      <w:pPr>
        <w:rPr>
          <w:rFonts w:ascii="Arial" w:hAnsi="Arial" w:cs="Arial"/>
          <w:color w:val="000000"/>
          <w:sz w:val="20"/>
          <w:szCs w:val="20"/>
          <w:shd w:val="clear" w:color="auto" w:fill="FFFFFF"/>
        </w:rPr>
      </w:pPr>
    </w:p>
    <w:p w14:paraId="02974C7C" w14:textId="36C49646" w:rsidR="006648DF" w:rsidRDefault="006648DF" w:rsidP="00BF7B6A">
      <w:pPr>
        <w:pStyle w:val="Heading2"/>
        <w:rPr>
          <w:shd w:val="clear" w:color="auto" w:fill="FFFFFF"/>
        </w:rPr>
      </w:pPr>
      <w:bookmarkStart w:id="69" w:name="_Toc75170295"/>
      <w:r>
        <w:rPr>
          <w:shd w:val="clear" w:color="auto" w:fill="FFFFFF"/>
        </w:rPr>
        <w:t>Advising your participant that charges may apply</w:t>
      </w:r>
      <w:bookmarkEnd w:id="69"/>
    </w:p>
    <w:p w14:paraId="2EC5D499" w14:textId="4CF8AA26" w:rsidR="006648DF" w:rsidRDefault="006648DF" w:rsidP="006648DF">
      <w:r>
        <w:t xml:space="preserve">Depending on the participant’s cell phone plan, they may be charged for texts they receive (and send, if applicable). You might consider advising the participants of this. </w:t>
      </w:r>
    </w:p>
    <w:p w14:paraId="7AA44A1E" w14:textId="77777777" w:rsidR="006648DF" w:rsidRPr="006648DF" w:rsidRDefault="006648DF" w:rsidP="006648DF"/>
    <w:p w14:paraId="40BDB870" w14:textId="28BB9371" w:rsidR="00226160" w:rsidRDefault="00226160" w:rsidP="002A4EF2">
      <w:pPr>
        <w:pStyle w:val="Heading2"/>
      </w:pPr>
      <w:bookmarkStart w:id="70" w:name="_Toc75170296"/>
      <w:r>
        <w:t>Asking participants to confirm that they agree to be contacted by text or phone</w:t>
      </w:r>
      <w:bookmarkEnd w:id="70"/>
    </w:p>
    <w:p w14:paraId="72B7204F" w14:textId="765F7A32" w:rsidR="00226160" w:rsidRDefault="00226160" w:rsidP="00226160"/>
    <w:p w14:paraId="0EBB18CC" w14:textId="0A1DF0AE" w:rsidR="00226160" w:rsidRDefault="00607F9D" w:rsidP="00226160">
      <w:r>
        <w:t xml:space="preserve">You might consider </w:t>
      </w:r>
      <w:r w:rsidR="00226160" w:rsidRPr="00226160">
        <w:t>add</w:t>
      </w:r>
      <w:r>
        <w:t>ing</w:t>
      </w:r>
      <w:r w:rsidR="00226160" w:rsidRPr="00226160">
        <w:t xml:space="preserve"> a field </w:t>
      </w:r>
      <w:r>
        <w:t>that</w:t>
      </w:r>
      <w:r w:rsidR="00226160" w:rsidRPr="00226160">
        <w:t xml:space="preserve"> says, ‘I agree to be contacted by text or phone’</w:t>
      </w:r>
      <w:r>
        <w:t xml:space="preserve"> and have the participant answer that question. Then you have evidence in your project that the participant is consenting to being contacted by phone.</w:t>
      </w:r>
    </w:p>
    <w:p w14:paraId="39A6FFC1" w14:textId="77777777" w:rsidR="00607F9D" w:rsidRPr="00226160" w:rsidRDefault="00607F9D" w:rsidP="00226160"/>
    <w:p w14:paraId="51626899" w14:textId="62B7D044" w:rsidR="002A4EF2" w:rsidRDefault="002A4EF2" w:rsidP="002A4EF2">
      <w:pPr>
        <w:pStyle w:val="Heading2"/>
      </w:pPr>
      <w:bookmarkStart w:id="71" w:name="_Toc75170297"/>
      <w:r>
        <w:t>Carrier Filtering</w:t>
      </w:r>
      <w:bookmarkEnd w:id="71"/>
    </w:p>
    <w:p w14:paraId="475389F3" w14:textId="6A76F290" w:rsidR="002A4EF2" w:rsidRPr="002A4EF2" w:rsidRDefault="002A4EF2" w:rsidP="002A4EF2">
      <w:r>
        <w:t xml:space="preserve">Be aware that some cell phone carriers filter SMS messages. Please consult Twilio’s Help Center for more information about what that is, how it works and what you might need to do to ensure your SMS messages get through to your participant. You can find an article on that topic </w:t>
      </w:r>
      <w:hyperlink r:id="rId74" w:history="1">
        <w:r w:rsidRPr="002A4EF2">
          <w:rPr>
            <w:rStyle w:val="Hyperlink"/>
          </w:rPr>
          <w:t>here</w:t>
        </w:r>
      </w:hyperlink>
      <w:r>
        <w:t xml:space="preserve">. </w:t>
      </w:r>
    </w:p>
    <w:p w14:paraId="32D2B2A7" w14:textId="77777777" w:rsidR="002A4EF2" w:rsidRDefault="002A4EF2" w:rsidP="002A4EF2">
      <w:pPr>
        <w:rPr>
          <w:shd w:val="clear" w:color="auto" w:fill="FFFFFF"/>
        </w:rPr>
      </w:pPr>
    </w:p>
    <w:p w14:paraId="3BAA5C96" w14:textId="6AE01D58" w:rsidR="00BF7B6A" w:rsidRDefault="00BF7B6A" w:rsidP="00BF7B6A">
      <w:pPr>
        <w:pStyle w:val="Heading2"/>
        <w:rPr>
          <w:shd w:val="clear" w:color="auto" w:fill="FFFFFF"/>
        </w:rPr>
      </w:pPr>
      <w:bookmarkStart w:id="72" w:name="_Toc75170298"/>
      <w:r>
        <w:rPr>
          <w:shd w:val="clear" w:color="auto" w:fill="FFFFFF"/>
        </w:rPr>
        <w:t>Checking Survey Invitation Log</w:t>
      </w:r>
      <w:r w:rsidR="00DD5CD5">
        <w:rPr>
          <w:shd w:val="clear" w:color="auto" w:fill="FFFFFF"/>
        </w:rPr>
        <w:t>/Notification Log</w:t>
      </w:r>
      <w:bookmarkEnd w:id="72"/>
    </w:p>
    <w:p w14:paraId="135E4DA0" w14:textId="6FD954CE" w:rsidR="00BF7B6A" w:rsidRPr="00BF7B6A" w:rsidRDefault="00BF7B6A" w:rsidP="00BF7B6A">
      <w:r>
        <w:t>To verify that your messages are being scheduled as expected, you can check the Survey Invitation log or, if using Alerts &amp; Notifications, the Notification Log.</w:t>
      </w:r>
      <w:r w:rsidR="003678FE">
        <w:t xml:space="preserve"> Some users make it a practice to check the log on a regular basis, to make sure invitations/messages are going out as expected. </w:t>
      </w:r>
    </w:p>
    <w:p w14:paraId="72962DEE" w14:textId="41DC1A62" w:rsidR="00D03627" w:rsidRDefault="00D03627" w:rsidP="00D03627">
      <w:pPr>
        <w:pStyle w:val="Heading1"/>
      </w:pPr>
      <w:bookmarkStart w:id="73" w:name="_Toc75170299"/>
      <w:r>
        <w:lastRenderedPageBreak/>
        <w:t>How Twilio and REDCap work together</w:t>
      </w:r>
      <w:bookmarkEnd w:id="73"/>
    </w:p>
    <w:p w14:paraId="33ECE87C" w14:textId="119C2B46" w:rsidR="00D03627" w:rsidRDefault="00D03627" w:rsidP="00F42AF4">
      <w:pPr>
        <w:pStyle w:val="Footer"/>
      </w:pPr>
      <w:r>
        <w:rPr>
          <w:noProof/>
        </w:rPr>
        <w:drawing>
          <wp:inline distT="0" distB="0" distL="0" distR="0" wp14:anchorId="2F34D839" wp14:editId="75F5D166">
            <wp:extent cx="5695950" cy="5800725"/>
            <wp:effectExtent l="0" t="0" r="0" b="952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twilio works with REDCap.png"/>
                    <pic:cNvPicPr/>
                  </pic:nvPicPr>
                  <pic:blipFill>
                    <a:blip r:embed="rId75">
                      <a:extLst>
                        <a:ext uri="{28A0092B-C50C-407E-A947-70E740481C1C}">
                          <a14:useLocalDpi xmlns:a14="http://schemas.microsoft.com/office/drawing/2010/main" val="0"/>
                        </a:ext>
                      </a:extLst>
                    </a:blip>
                    <a:stretch>
                      <a:fillRect/>
                    </a:stretch>
                  </pic:blipFill>
                  <pic:spPr>
                    <a:xfrm>
                      <a:off x="0" y="0"/>
                      <a:ext cx="5695950" cy="5800725"/>
                    </a:xfrm>
                    <a:prstGeom prst="rect">
                      <a:avLst/>
                    </a:prstGeom>
                  </pic:spPr>
                </pic:pic>
              </a:graphicData>
            </a:graphic>
          </wp:inline>
        </w:drawing>
      </w:r>
    </w:p>
    <w:p w14:paraId="2D3CEFBD" w14:textId="38F3F1E9" w:rsidR="00833CC1" w:rsidRDefault="00833CC1" w:rsidP="00C43753">
      <w:pPr>
        <w:pStyle w:val="Heading1"/>
      </w:pPr>
      <w:bookmarkStart w:id="74" w:name="_Security"/>
      <w:bookmarkStart w:id="75" w:name="_Toc75170300"/>
      <w:bookmarkEnd w:id="74"/>
      <w:r>
        <w:t>SMS Regulatory Guidelines and best practices</w:t>
      </w:r>
      <w:bookmarkEnd w:id="75"/>
    </w:p>
    <w:p w14:paraId="01945BC1" w14:textId="081CCF71" w:rsidR="00833CC1" w:rsidRPr="00833CC1" w:rsidRDefault="00833CC1" w:rsidP="00833CC1">
      <w:r>
        <w:t xml:space="preserve">Twilio offers a summary of regulatory guidelines for each country. To see the summary for the US, check </w:t>
      </w:r>
      <w:hyperlink r:id="rId76" w:history="1">
        <w:r w:rsidRPr="00833CC1">
          <w:rPr>
            <w:rStyle w:val="Hyperlink"/>
          </w:rPr>
          <w:t>here</w:t>
        </w:r>
      </w:hyperlink>
      <w:r>
        <w:t xml:space="preserve">. (You can change click on the ‘back to guidelines’ link to change it to a different country. </w:t>
      </w:r>
    </w:p>
    <w:p w14:paraId="0E8CD59F" w14:textId="6BE437C8" w:rsidR="008A3000" w:rsidRDefault="008A3000" w:rsidP="00C43753">
      <w:pPr>
        <w:pStyle w:val="Heading1"/>
      </w:pPr>
      <w:bookmarkStart w:id="76" w:name="_Toc75170301"/>
      <w:r>
        <w:t>Security</w:t>
      </w:r>
      <w:bookmarkEnd w:id="76"/>
    </w:p>
    <w:p w14:paraId="71498114" w14:textId="75EDF87B" w:rsidR="008A3000" w:rsidRPr="00545AFD" w:rsidRDefault="000C0E66" w:rsidP="008A3000">
      <w:pPr>
        <w:pStyle w:val="ListParagraph"/>
        <w:numPr>
          <w:ilvl w:val="0"/>
          <w:numId w:val="4"/>
        </w:numPr>
        <w:spacing w:after="160" w:line="259" w:lineRule="auto"/>
        <w:contextualSpacing/>
        <w:rPr>
          <w:rFonts w:asciiTheme="minorHAnsi" w:hAnsiTheme="minorHAnsi" w:cstheme="minorHAnsi"/>
          <w:sz w:val="22"/>
          <w:szCs w:val="22"/>
        </w:rPr>
      </w:pP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make sure that no</w:t>
      </w:r>
      <w:r w:rsidR="008A3000" w:rsidRPr="00545AFD">
        <w:rPr>
          <w:rFonts w:asciiTheme="minorHAnsi" w:hAnsiTheme="minorHAnsi" w:cstheme="minorHAnsi"/>
          <w:sz w:val="22"/>
          <w:szCs w:val="22"/>
        </w:rPr>
        <w:t xml:space="preserve"> REDCap data is ever stored on the Twilio servers</w:t>
      </w:r>
      <w:r>
        <w:rPr>
          <w:rFonts w:asciiTheme="minorHAnsi" w:hAnsiTheme="minorHAnsi" w:cstheme="minorHAnsi"/>
          <w:sz w:val="22"/>
          <w:szCs w:val="22"/>
        </w:rPr>
        <w:t>, it is up to the REDCap user to</w:t>
      </w:r>
      <w:r w:rsidR="008A3000" w:rsidRPr="00545AFD">
        <w:rPr>
          <w:rFonts w:asciiTheme="minorHAnsi" w:hAnsiTheme="minorHAnsi" w:cstheme="minorHAnsi"/>
          <w:sz w:val="22"/>
          <w:szCs w:val="22"/>
        </w:rPr>
        <w:t xml:space="preserve"> disabl</w:t>
      </w:r>
      <w:r>
        <w:rPr>
          <w:rFonts w:asciiTheme="minorHAnsi" w:hAnsiTheme="minorHAnsi" w:cstheme="minorHAnsi"/>
          <w:sz w:val="22"/>
          <w:szCs w:val="22"/>
        </w:rPr>
        <w:t>e</w:t>
      </w:r>
      <w:r w:rsidR="008A3000" w:rsidRPr="00545AFD">
        <w:rPr>
          <w:rFonts w:asciiTheme="minorHAnsi" w:hAnsiTheme="minorHAnsi" w:cstheme="minorHAnsi"/>
          <w:sz w:val="22"/>
          <w:szCs w:val="22"/>
        </w:rPr>
        <w:t xml:space="preserve"> Twilio’s Request Inspector. The Request Inspector is a tool provided by Twilio that lists all requests made between Twilio and an external application. </w:t>
      </w:r>
    </w:p>
    <w:p w14:paraId="2BE9C7DD" w14:textId="217FA795" w:rsidR="008A3000" w:rsidRPr="00545AFD" w:rsidRDefault="008A3000" w:rsidP="008A3000">
      <w:pPr>
        <w:pStyle w:val="ListParagraph"/>
        <w:numPr>
          <w:ilvl w:val="0"/>
          <w:numId w:val="4"/>
        </w:numPr>
        <w:spacing w:after="160" w:line="259" w:lineRule="auto"/>
        <w:contextualSpacing/>
        <w:rPr>
          <w:rFonts w:asciiTheme="minorHAnsi" w:hAnsiTheme="minorHAnsi" w:cstheme="minorHAnsi"/>
          <w:sz w:val="22"/>
          <w:szCs w:val="22"/>
        </w:rPr>
      </w:pPr>
      <w:r w:rsidRPr="00545AFD">
        <w:rPr>
          <w:rFonts w:asciiTheme="minorHAnsi" w:hAnsiTheme="minorHAnsi" w:cstheme="minorHAnsi"/>
          <w:sz w:val="22"/>
          <w:szCs w:val="22"/>
        </w:rPr>
        <w:t xml:space="preserve">With the Request Inspector disabled, the only data that Twilio retains is metadata about SMS messages and calls, and this data is scrubbed by a </w:t>
      </w:r>
      <w:proofErr w:type="spellStart"/>
      <w:r w:rsidRPr="00545AFD">
        <w:rPr>
          <w:rFonts w:asciiTheme="minorHAnsi" w:hAnsiTheme="minorHAnsi" w:cstheme="minorHAnsi"/>
          <w:sz w:val="22"/>
          <w:szCs w:val="22"/>
        </w:rPr>
        <w:t>cron</w:t>
      </w:r>
      <w:proofErr w:type="spellEnd"/>
      <w:r w:rsidRPr="00545AFD">
        <w:rPr>
          <w:rFonts w:asciiTheme="minorHAnsi" w:hAnsiTheme="minorHAnsi" w:cstheme="minorHAnsi"/>
          <w:sz w:val="22"/>
          <w:szCs w:val="22"/>
        </w:rPr>
        <w:t xml:space="preserve"> job that REDCap runs every 120 seconds. </w:t>
      </w:r>
      <w:r w:rsidRPr="00545AFD">
        <w:rPr>
          <w:rFonts w:asciiTheme="minorHAnsi" w:hAnsiTheme="minorHAnsi" w:cstheme="minorHAnsi"/>
          <w:sz w:val="22"/>
          <w:szCs w:val="22"/>
        </w:rPr>
        <w:lastRenderedPageBreak/>
        <w:t>(Cron is standard software on Linux-based computers that allows for the scheduled execution of software-defined tasks that can be repeated).</w:t>
      </w:r>
    </w:p>
    <w:p w14:paraId="42A53CD5" w14:textId="394CB9A6" w:rsidR="008A3000" w:rsidRPr="00545AFD" w:rsidRDefault="008A3000" w:rsidP="008A3000">
      <w:pPr>
        <w:pStyle w:val="ListParagraph"/>
        <w:numPr>
          <w:ilvl w:val="0"/>
          <w:numId w:val="4"/>
        </w:numPr>
        <w:spacing w:after="160" w:line="259" w:lineRule="auto"/>
        <w:contextualSpacing/>
        <w:rPr>
          <w:rFonts w:asciiTheme="minorHAnsi" w:hAnsiTheme="minorHAnsi" w:cstheme="minorHAnsi"/>
          <w:sz w:val="22"/>
          <w:szCs w:val="22"/>
        </w:rPr>
      </w:pPr>
      <w:r w:rsidRPr="00545AFD">
        <w:rPr>
          <w:rFonts w:asciiTheme="minorHAnsi" w:hAnsiTheme="minorHAnsi" w:cstheme="minorHAnsi"/>
          <w:sz w:val="22"/>
          <w:szCs w:val="22"/>
        </w:rPr>
        <w:t xml:space="preserve">Twilio provides specific HTTP headers that are encoded and are verifiable to ensure that they are truly coming from the Twilio server, which is further corroborated by the following Twilio API reference: </w:t>
      </w:r>
      <w:hyperlink r:id="rId77" w:anchor="validating-requests" w:history="1">
        <w:r w:rsidRPr="00545AFD">
          <w:rPr>
            <w:rStyle w:val="Hyperlink"/>
            <w:rFonts w:asciiTheme="minorHAnsi" w:hAnsiTheme="minorHAnsi" w:cstheme="minorHAnsi"/>
            <w:sz w:val="22"/>
            <w:szCs w:val="22"/>
          </w:rPr>
          <w:t>https://www.twilio.com/docs/api/security#validating-requests</w:t>
        </w:r>
      </w:hyperlink>
      <w:r w:rsidRPr="00545AFD">
        <w:rPr>
          <w:rFonts w:asciiTheme="minorHAnsi" w:hAnsiTheme="minorHAnsi" w:cstheme="minorHAnsi"/>
          <w:sz w:val="22"/>
          <w:szCs w:val="22"/>
        </w:rPr>
        <w:t xml:space="preserve"> .</w:t>
      </w:r>
    </w:p>
    <w:p w14:paraId="581B7F29" w14:textId="77777777" w:rsidR="008A3000" w:rsidRPr="00545AFD" w:rsidRDefault="008A3000" w:rsidP="008A3000">
      <w:pPr>
        <w:pStyle w:val="ListParagraph"/>
        <w:numPr>
          <w:ilvl w:val="0"/>
          <w:numId w:val="4"/>
        </w:numPr>
        <w:spacing w:after="160" w:line="259" w:lineRule="auto"/>
        <w:contextualSpacing/>
        <w:rPr>
          <w:rFonts w:asciiTheme="minorHAnsi" w:hAnsiTheme="minorHAnsi" w:cstheme="minorHAnsi"/>
          <w:sz w:val="22"/>
          <w:szCs w:val="22"/>
        </w:rPr>
      </w:pPr>
      <w:r w:rsidRPr="00545AFD">
        <w:rPr>
          <w:rFonts w:asciiTheme="minorHAnsi" w:hAnsiTheme="minorHAnsi" w:cstheme="minorHAnsi"/>
          <w:sz w:val="22"/>
          <w:szCs w:val="22"/>
        </w:rPr>
        <w:t xml:space="preserve">Relevant whitepaper from the </w:t>
      </w:r>
      <w:proofErr w:type="spellStart"/>
      <w:r w:rsidRPr="00545AFD">
        <w:rPr>
          <w:rFonts w:asciiTheme="minorHAnsi" w:hAnsiTheme="minorHAnsi" w:cstheme="minorHAnsi"/>
          <w:sz w:val="22"/>
          <w:szCs w:val="22"/>
        </w:rPr>
        <w:t>Twilo</w:t>
      </w:r>
      <w:proofErr w:type="spellEnd"/>
      <w:r w:rsidRPr="00545AFD">
        <w:rPr>
          <w:rFonts w:asciiTheme="minorHAnsi" w:hAnsiTheme="minorHAnsi" w:cstheme="minorHAnsi"/>
          <w:sz w:val="22"/>
          <w:szCs w:val="22"/>
        </w:rPr>
        <w:t xml:space="preserve"> Support team: Ensuring HIPAA compliancy with Twilio-made applications: </w:t>
      </w:r>
      <w:hyperlink r:id="rId78" w:history="1">
        <w:r w:rsidRPr="00545AFD">
          <w:rPr>
            <w:rStyle w:val="Hyperlink"/>
            <w:rFonts w:asciiTheme="minorHAnsi" w:hAnsiTheme="minorHAnsi" w:cstheme="minorHAnsi"/>
            <w:sz w:val="22"/>
            <w:szCs w:val="22"/>
          </w:rPr>
          <w:t>https://support.twilio.com/hc/en-us/articles/223136467-Ensuring-HIPAA-compliancy-with-Twilio-made-applications</w:t>
        </w:r>
      </w:hyperlink>
    </w:p>
    <w:p w14:paraId="31EA222F" w14:textId="39AAE2A5" w:rsidR="008A3000" w:rsidRPr="00D42896" w:rsidRDefault="008A3000" w:rsidP="008A3000">
      <w:pPr>
        <w:pStyle w:val="ListParagraph"/>
        <w:numPr>
          <w:ilvl w:val="0"/>
          <w:numId w:val="4"/>
        </w:numPr>
        <w:spacing w:after="160" w:line="259" w:lineRule="auto"/>
        <w:contextualSpacing/>
        <w:rPr>
          <w:rStyle w:val="Hyperlink"/>
          <w:rFonts w:asciiTheme="minorHAnsi" w:hAnsiTheme="minorHAnsi" w:cstheme="minorHAnsi"/>
          <w:color w:val="auto"/>
          <w:sz w:val="22"/>
          <w:szCs w:val="22"/>
          <w:u w:val="none"/>
        </w:rPr>
      </w:pPr>
      <w:r w:rsidRPr="00545AFD">
        <w:rPr>
          <w:rFonts w:asciiTheme="minorHAnsi" w:hAnsiTheme="minorHAnsi" w:cstheme="minorHAnsi"/>
          <w:sz w:val="22"/>
          <w:szCs w:val="22"/>
        </w:rPr>
        <w:t xml:space="preserve">Relevant whitepaper on Twilio Security: </w:t>
      </w:r>
      <w:hyperlink r:id="rId79" w:history="1">
        <w:r w:rsidRPr="00545AFD">
          <w:rPr>
            <w:rStyle w:val="Hyperlink"/>
            <w:rFonts w:asciiTheme="minorHAnsi" w:hAnsiTheme="minorHAnsi" w:cstheme="minorHAnsi"/>
            <w:sz w:val="22"/>
            <w:szCs w:val="22"/>
          </w:rPr>
          <w:t>https://s3.amazonaws.com/ahoy-assets.twilio.com/Whitepapers/Twilio_Whitepaper_Security-Architecture.pdf</w:t>
        </w:r>
      </w:hyperlink>
    </w:p>
    <w:p w14:paraId="6BC5A503" w14:textId="498D7D13" w:rsidR="00D42896" w:rsidRPr="00545AFD" w:rsidRDefault="00D42896" w:rsidP="008A3000">
      <w:pPr>
        <w:pStyle w:val="ListParagraph"/>
        <w:numPr>
          <w:ilvl w:val="0"/>
          <w:numId w:val="4"/>
        </w:numPr>
        <w:spacing w:after="160" w:line="259" w:lineRule="auto"/>
        <w:contextualSpacing/>
        <w:rPr>
          <w:rFonts w:asciiTheme="minorHAnsi" w:hAnsiTheme="minorHAnsi" w:cstheme="minorHAnsi"/>
          <w:sz w:val="22"/>
          <w:szCs w:val="22"/>
        </w:rPr>
      </w:pPr>
      <w:r w:rsidRPr="00D42896">
        <w:rPr>
          <w:rFonts w:asciiTheme="minorHAnsi" w:hAnsiTheme="minorHAnsi" w:cstheme="minorHAnsi"/>
          <w:sz w:val="22"/>
          <w:szCs w:val="22"/>
        </w:rPr>
        <w:t xml:space="preserve">White paper regarding the HIPAA conduit exception rule: </w:t>
      </w:r>
      <w:hyperlink r:id="rId80" w:history="1">
        <w:r w:rsidRPr="00BB034F">
          <w:rPr>
            <w:rStyle w:val="Hyperlink"/>
          </w:rPr>
          <w:t>http://www.healthcarebusinesstech.com/hipaa-conduit-exception-rule/</w:t>
        </w:r>
      </w:hyperlink>
    </w:p>
    <w:p w14:paraId="6723A28D" w14:textId="29A60829" w:rsidR="008A3000" w:rsidRDefault="008A3000" w:rsidP="008A3000"/>
    <w:p w14:paraId="6193CDB5" w14:textId="5DE5F02F" w:rsidR="00715F69" w:rsidRDefault="00715F69" w:rsidP="00715F69">
      <w:pPr>
        <w:pStyle w:val="Heading1"/>
      </w:pPr>
      <w:bookmarkStart w:id="77" w:name="_Toc75170302"/>
      <w:r>
        <w:t>Authentication</w:t>
      </w:r>
      <w:bookmarkEnd w:id="77"/>
    </w:p>
    <w:p w14:paraId="7E477729" w14:textId="77777777" w:rsidR="00715F69" w:rsidRPr="00545AFD" w:rsidRDefault="00715F69" w:rsidP="00715F69">
      <w:pPr>
        <w:pStyle w:val="ListParagraph"/>
        <w:numPr>
          <w:ilvl w:val="0"/>
          <w:numId w:val="6"/>
        </w:numPr>
        <w:contextualSpacing/>
        <w:rPr>
          <w:rFonts w:asciiTheme="minorHAnsi" w:eastAsia="Times New Roman" w:hAnsiTheme="minorHAnsi" w:cstheme="minorHAnsi"/>
          <w:color w:val="000000"/>
          <w:sz w:val="22"/>
          <w:szCs w:val="22"/>
        </w:rPr>
      </w:pPr>
      <w:r w:rsidRPr="00545AFD">
        <w:rPr>
          <w:rFonts w:asciiTheme="minorHAnsi" w:eastAsia="Times New Roman" w:hAnsiTheme="minorHAnsi" w:cstheme="minorHAnsi"/>
          <w:color w:val="000000"/>
          <w:sz w:val="22"/>
          <w:szCs w:val="22"/>
        </w:rPr>
        <w:t xml:space="preserve">REDCap uses the Twilio API to issue a request to Twilio (over TLS) from a project using the </w:t>
      </w:r>
      <w:proofErr w:type="spellStart"/>
      <w:r w:rsidRPr="00545AFD">
        <w:rPr>
          <w:rFonts w:asciiTheme="minorHAnsi" w:hAnsiTheme="minorHAnsi" w:cstheme="minorHAnsi"/>
          <w:sz w:val="22"/>
          <w:szCs w:val="22"/>
        </w:rPr>
        <w:t>AuthToken</w:t>
      </w:r>
      <w:proofErr w:type="spellEnd"/>
      <w:r w:rsidRPr="00545AFD">
        <w:rPr>
          <w:rFonts w:asciiTheme="minorHAnsi" w:eastAsia="Times New Roman" w:hAnsiTheme="minorHAnsi" w:cstheme="minorHAnsi"/>
          <w:color w:val="000000"/>
          <w:sz w:val="22"/>
          <w:szCs w:val="22"/>
        </w:rPr>
        <w:t xml:space="preserve"> and the project-specific SID and phone number.  Credentials are sent using HTTP authentication.</w:t>
      </w:r>
    </w:p>
    <w:p w14:paraId="16B35B01" w14:textId="77777777" w:rsidR="00715F69" w:rsidRPr="00545AFD" w:rsidRDefault="00715F69" w:rsidP="00715F69">
      <w:pPr>
        <w:pStyle w:val="ListParagraph"/>
        <w:numPr>
          <w:ilvl w:val="0"/>
          <w:numId w:val="6"/>
        </w:numPr>
        <w:contextualSpacing/>
        <w:rPr>
          <w:rFonts w:asciiTheme="minorHAnsi" w:eastAsia="Times New Roman" w:hAnsiTheme="minorHAnsi" w:cstheme="minorHAnsi"/>
          <w:color w:val="000000"/>
          <w:sz w:val="22"/>
          <w:szCs w:val="22"/>
        </w:rPr>
      </w:pPr>
      <w:r w:rsidRPr="00545AFD">
        <w:rPr>
          <w:rFonts w:asciiTheme="minorHAnsi" w:eastAsia="Times New Roman" w:hAnsiTheme="minorHAnsi" w:cstheme="minorHAnsi"/>
          <w:color w:val="000000"/>
          <w:sz w:val="22"/>
          <w:szCs w:val="22"/>
        </w:rPr>
        <w:t>Twilio sends an HTTP</w:t>
      </w:r>
      <w:r w:rsidRPr="00545AFD">
        <w:rPr>
          <w:rStyle w:val="apple-converted-space"/>
          <w:rFonts w:asciiTheme="minorHAnsi" w:eastAsia="Times New Roman" w:hAnsiTheme="minorHAnsi" w:cstheme="minorHAnsi"/>
          <w:color w:val="000000"/>
          <w:sz w:val="22"/>
          <w:szCs w:val="22"/>
        </w:rPr>
        <w:t> </w:t>
      </w:r>
      <w:r w:rsidRPr="00545AFD">
        <w:rPr>
          <w:rFonts w:asciiTheme="minorHAnsi" w:eastAsia="Times New Roman" w:hAnsiTheme="minorHAnsi" w:cstheme="minorHAnsi"/>
          <w:color w:val="000000"/>
          <w:sz w:val="22"/>
          <w:szCs w:val="22"/>
        </w:rPr>
        <w:t xml:space="preserve">POST to </w:t>
      </w:r>
      <w:proofErr w:type="spellStart"/>
      <w:r w:rsidRPr="00545AFD">
        <w:rPr>
          <w:rFonts w:asciiTheme="minorHAnsi" w:eastAsia="Times New Roman" w:hAnsiTheme="minorHAnsi" w:cstheme="minorHAnsi"/>
          <w:color w:val="000000"/>
          <w:sz w:val="22"/>
          <w:szCs w:val="22"/>
        </w:rPr>
        <w:t>REDCap’s</w:t>
      </w:r>
      <w:proofErr w:type="spellEnd"/>
      <w:r w:rsidRPr="00545AFD">
        <w:rPr>
          <w:rFonts w:asciiTheme="minorHAnsi" w:eastAsia="Times New Roman" w:hAnsiTheme="minorHAnsi" w:cstheme="minorHAnsi"/>
          <w:color w:val="000000"/>
          <w:sz w:val="22"/>
          <w:szCs w:val="22"/>
        </w:rPr>
        <w:t xml:space="preserve"> RESTful web service without HTTP authentication but with arguments.</w:t>
      </w:r>
    </w:p>
    <w:p w14:paraId="79B6F99F" w14:textId="77777777" w:rsidR="00715F69" w:rsidRPr="00545AFD" w:rsidRDefault="00715F69" w:rsidP="00715F69">
      <w:pPr>
        <w:pStyle w:val="ListParagraph"/>
        <w:numPr>
          <w:ilvl w:val="0"/>
          <w:numId w:val="6"/>
        </w:numPr>
        <w:contextualSpacing/>
        <w:rPr>
          <w:rFonts w:asciiTheme="minorHAnsi" w:eastAsia="Times New Roman" w:hAnsiTheme="minorHAnsi" w:cstheme="minorHAnsi"/>
          <w:color w:val="000000"/>
          <w:sz w:val="22"/>
          <w:szCs w:val="22"/>
        </w:rPr>
      </w:pPr>
      <w:r w:rsidRPr="00545AFD">
        <w:rPr>
          <w:rFonts w:asciiTheme="minorHAnsi" w:eastAsia="Times New Roman" w:hAnsiTheme="minorHAnsi" w:cstheme="minorHAnsi"/>
          <w:color w:val="000000"/>
          <w:sz w:val="22"/>
          <w:szCs w:val="22"/>
        </w:rPr>
        <w:t xml:space="preserve">REDCap validates both that the POST has come from Twilio and is for a particular project (SID/phone number).  This is done by taking the POST arguments, prepending </w:t>
      </w:r>
      <w:r w:rsidRPr="00545AFD">
        <w:rPr>
          <w:rStyle w:val="apple-tab-span"/>
          <w:rFonts w:asciiTheme="minorHAnsi" w:eastAsia="Times New Roman" w:hAnsiTheme="minorHAnsi" w:cstheme="minorHAnsi"/>
          <w:color w:val="000000"/>
          <w:sz w:val="22"/>
          <w:szCs w:val="22"/>
        </w:rPr>
        <w:t>t</w:t>
      </w:r>
      <w:r w:rsidRPr="00545AFD">
        <w:rPr>
          <w:rFonts w:asciiTheme="minorHAnsi" w:eastAsia="Times New Roman" w:hAnsiTheme="minorHAnsi" w:cstheme="minorHAnsi"/>
          <w:color w:val="000000"/>
          <w:sz w:val="22"/>
          <w:szCs w:val="22"/>
        </w:rPr>
        <w:t xml:space="preserve">he URL that had been given to Twilio to use when sending a POST to REDCap, signing the result using the </w:t>
      </w:r>
      <w:proofErr w:type="spellStart"/>
      <w:r w:rsidRPr="00545AFD">
        <w:rPr>
          <w:rFonts w:asciiTheme="minorHAnsi" w:hAnsiTheme="minorHAnsi" w:cstheme="minorHAnsi"/>
          <w:sz w:val="22"/>
          <w:szCs w:val="22"/>
        </w:rPr>
        <w:t>AuthToken</w:t>
      </w:r>
      <w:proofErr w:type="spellEnd"/>
      <w:r w:rsidRPr="00545AFD">
        <w:rPr>
          <w:rFonts w:asciiTheme="minorHAnsi" w:eastAsia="Times New Roman" w:hAnsiTheme="minorHAnsi" w:cstheme="minorHAnsi"/>
          <w:color w:val="000000"/>
          <w:sz w:val="22"/>
          <w:szCs w:val="22"/>
        </w:rPr>
        <w:t>, base64 encoding the resulting hash, and comparing the signature to an X-Twilio-Signature header that's passed in the POST request.</w:t>
      </w:r>
    </w:p>
    <w:p w14:paraId="76A16B80" w14:textId="77777777" w:rsidR="00715F69" w:rsidRPr="008A3000" w:rsidRDefault="00715F69" w:rsidP="008A3000"/>
    <w:p w14:paraId="43A6A7D7" w14:textId="5ACEA76A" w:rsidR="007831FE" w:rsidRDefault="007831FE" w:rsidP="00C43753">
      <w:pPr>
        <w:pStyle w:val="Heading1"/>
      </w:pPr>
      <w:bookmarkStart w:id="78" w:name="_Toc75170303"/>
      <w:r>
        <w:t>Risk Assessment</w:t>
      </w:r>
      <w:bookmarkEnd w:id="78"/>
    </w:p>
    <w:tbl>
      <w:tblPr>
        <w:tblStyle w:val="TableGrid"/>
        <w:tblW w:w="0" w:type="auto"/>
        <w:tblLook w:val="04A0" w:firstRow="1" w:lastRow="0" w:firstColumn="1" w:lastColumn="0" w:noHBand="0" w:noVBand="1"/>
      </w:tblPr>
      <w:tblGrid>
        <w:gridCol w:w="456"/>
        <w:gridCol w:w="1960"/>
        <w:gridCol w:w="2556"/>
        <w:gridCol w:w="1030"/>
        <w:gridCol w:w="3348"/>
      </w:tblGrid>
      <w:tr w:rsidR="007831FE" w:rsidRPr="000A69DF" w14:paraId="1FDF7C4C" w14:textId="77777777" w:rsidTr="004D65C7">
        <w:tc>
          <w:tcPr>
            <w:tcW w:w="456" w:type="dxa"/>
            <w:vAlign w:val="center"/>
          </w:tcPr>
          <w:p w14:paraId="2FE488A9" w14:textId="77777777" w:rsidR="007831FE" w:rsidRPr="000A69DF" w:rsidRDefault="007831FE" w:rsidP="004D65C7">
            <w:pPr>
              <w:rPr>
                <w:rFonts w:cstheme="minorHAnsi"/>
              </w:rPr>
            </w:pPr>
          </w:p>
        </w:tc>
        <w:tc>
          <w:tcPr>
            <w:tcW w:w="1960" w:type="dxa"/>
            <w:vAlign w:val="center"/>
          </w:tcPr>
          <w:p w14:paraId="6D5B7E01" w14:textId="77777777" w:rsidR="007831FE" w:rsidRPr="000A69DF" w:rsidRDefault="007831FE" w:rsidP="004D65C7">
            <w:pPr>
              <w:jc w:val="center"/>
              <w:rPr>
                <w:rFonts w:cstheme="minorHAnsi"/>
              </w:rPr>
            </w:pPr>
            <w:r w:rsidRPr="000A69DF">
              <w:rPr>
                <w:rFonts w:cstheme="minorHAnsi"/>
              </w:rPr>
              <w:t>Item</w:t>
            </w:r>
          </w:p>
        </w:tc>
        <w:tc>
          <w:tcPr>
            <w:tcW w:w="2556" w:type="dxa"/>
            <w:vAlign w:val="center"/>
          </w:tcPr>
          <w:p w14:paraId="69FDD88F" w14:textId="77777777" w:rsidR="007831FE" w:rsidRPr="000A69DF" w:rsidRDefault="007831FE" w:rsidP="004D65C7">
            <w:pPr>
              <w:jc w:val="center"/>
              <w:rPr>
                <w:rFonts w:cstheme="minorHAnsi"/>
              </w:rPr>
            </w:pPr>
            <w:r w:rsidRPr="000A69DF">
              <w:rPr>
                <w:rFonts w:cstheme="minorHAnsi"/>
              </w:rPr>
              <w:t>Risk</w:t>
            </w:r>
          </w:p>
        </w:tc>
        <w:tc>
          <w:tcPr>
            <w:tcW w:w="1030" w:type="dxa"/>
            <w:vAlign w:val="center"/>
          </w:tcPr>
          <w:p w14:paraId="4A69CAE1" w14:textId="77777777" w:rsidR="007831FE" w:rsidRPr="000A69DF" w:rsidRDefault="007831FE" w:rsidP="004D65C7">
            <w:pPr>
              <w:jc w:val="center"/>
              <w:rPr>
                <w:rFonts w:cstheme="minorHAnsi"/>
              </w:rPr>
            </w:pPr>
            <w:r w:rsidRPr="000A69DF">
              <w:rPr>
                <w:rFonts w:cstheme="minorHAnsi"/>
              </w:rPr>
              <w:t>Risk Level</w:t>
            </w:r>
          </w:p>
        </w:tc>
        <w:tc>
          <w:tcPr>
            <w:tcW w:w="3348" w:type="dxa"/>
            <w:vAlign w:val="center"/>
          </w:tcPr>
          <w:p w14:paraId="5798E6EA" w14:textId="77777777" w:rsidR="007831FE" w:rsidRPr="000A69DF" w:rsidRDefault="007831FE" w:rsidP="004D65C7">
            <w:pPr>
              <w:jc w:val="center"/>
              <w:rPr>
                <w:rFonts w:cstheme="minorHAnsi"/>
              </w:rPr>
            </w:pPr>
            <w:r w:rsidRPr="000A69DF">
              <w:rPr>
                <w:rFonts w:cstheme="minorHAnsi"/>
              </w:rPr>
              <w:t>Mitigating Factors</w:t>
            </w:r>
          </w:p>
        </w:tc>
      </w:tr>
      <w:tr w:rsidR="007831FE" w:rsidRPr="000A69DF" w14:paraId="2D4DAC8B" w14:textId="77777777" w:rsidTr="004D65C7">
        <w:trPr>
          <w:trHeight w:val="1475"/>
        </w:trPr>
        <w:tc>
          <w:tcPr>
            <w:tcW w:w="456" w:type="dxa"/>
            <w:vAlign w:val="center"/>
          </w:tcPr>
          <w:p w14:paraId="5BB0288E" w14:textId="77777777" w:rsidR="007831FE" w:rsidRPr="000A69DF" w:rsidRDefault="007831FE" w:rsidP="004D65C7">
            <w:pPr>
              <w:rPr>
                <w:rFonts w:cstheme="minorHAnsi"/>
              </w:rPr>
            </w:pPr>
            <w:r w:rsidRPr="000A69DF">
              <w:rPr>
                <w:rFonts w:cstheme="minorHAnsi"/>
              </w:rPr>
              <w:t>1</w:t>
            </w:r>
          </w:p>
        </w:tc>
        <w:tc>
          <w:tcPr>
            <w:tcW w:w="1960" w:type="dxa"/>
            <w:vAlign w:val="center"/>
          </w:tcPr>
          <w:p w14:paraId="1010AB3A" w14:textId="77777777" w:rsidR="007831FE" w:rsidRPr="000A69DF" w:rsidRDefault="007831FE" w:rsidP="004D65C7">
            <w:pPr>
              <w:rPr>
                <w:rFonts w:cstheme="minorHAnsi"/>
              </w:rPr>
            </w:pPr>
            <w:r w:rsidRPr="000A69DF">
              <w:rPr>
                <w:rFonts w:cstheme="minorHAnsi"/>
              </w:rPr>
              <w:t>RC initiates survey as voice call</w:t>
            </w:r>
          </w:p>
        </w:tc>
        <w:tc>
          <w:tcPr>
            <w:tcW w:w="2556" w:type="dxa"/>
            <w:vAlign w:val="center"/>
          </w:tcPr>
          <w:p w14:paraId="6A85892A" w14:textId="77777777" w:rsidR="007831FE" w:rsidRPr="000A69DF" w:rsidRDefault="007831FE" w:rsidP="004D65C7">
            <w:pPr>
              <w:rPr>
                <w:rFonts w:cstheme="minorHAnsi"/>
              </w:rPr>
            </w:pPr>
            <w:r w:rsidRPr="000A69DF">
              <w:rPr>
                <w:rFonts w:cstheme="minorHAnsi"/>
              </w:rPr>
              <w:t>Exposure of voice to text response data on Twilio servers</w:t>
            </w:r>
          </w:p>
        </w:tc>
        <w:tc>
          <w:tcPr>
            <w:tcW w:w="1030" w:type="dxa"/>
            <w:vAlign w:val="center"/>
          </w:tcPr>
          <w:p w14:paraId="3A3A4FF6" w14:textId="77777777" w:rsidR="007831FE" w:rsidRDefault="007831FE" w:rsidP="004D65C7">
            <w:pPr>
              <w:rPr>
                <w:rFonts w:cstheme="minorHAnsi"/>
              </w:rPr>
            </w:pPr>
            <w:r w:rsidRPr="000A69DF">
              <w:rPr>
                <w:rFonts w:cstheme="minorHAnsi"/>
              </w:rPr>
              <w:t>Low</w:t>
            </w:r>
          </w:p>
          <w:p w14:paraId="1124738B" w14:textId="77777777" w:rsidR="002E2E82" w:rsidRPr="002E2E82" w:rsidRDefault="002E2E82" w:rsidP="002E2E82">
            <w:pPr>
              <w:rPr>
                <w:rFonts w:cstheme="minorHAnsi"/>
              </w:rPr>
            </w:pPr>
          </w:p>
          <w:p w14:paraId="1CAA4FBA" w14:textId="77777777" w:rsidR="002E2E82" w:rsidRPr="002E2E82" w:rsidRDefault="002E2E82" w:rsidP="002E2E82">
            <w:pPr>
              <w:rPr>
                <w:rFonts w:cstheme="minorHAnsi"/>
              </w:rPr>
            </w:pPr>
          </w:p>
          <w:p w14:paraId="2DB1ABA5" w14:textId="77777777" w:rsidR="002E2E82" w:rsidRPr="002E2E82" w:rsidRDefault="002E2E82" w:rsidP="002E2E82">
            <w:pPr>
              <w:rPr>
                <w:rFonts w:cstheme="minorHAnsi"/>
              </w:rPr>
            </w:pPr>
          </w:p>
          <w:p w14:paraId="2A75EA72" w14:textId="77777777" w:rsidR="002E2E82" w:rsidRDefault="002E2E82" w:rsidP="002E2E82">
            <w:pPr>
              <w:rPr>
                <w:rFonts w:cstheme="minorHAnsi"/>
              </w:rPr>
            </w:pPr>
          </w:p>
          <w:p w14:paraId="5D1566D5" w14:textId="77777777" w:rsidR="002E2E82" w:rsidRPr="002E2E82" w:rsidRDefault="002E2E82" w:rsidP="002E2E82">
            <w:pPr>
              <w:rPr>
                <w:rFonts w:cstheme="minorHAnsi"/>
              </w:rPr>
            </w:pPr>
          </w:p>
          <w:p w14:paraId="1FEBF9D6" w14:textId="08AFD89B" w:rsidR="002E2E82" w:rsidRPr="002E2E82" w:rsidRDefault="002E2E82" w:rsidP="002E2E82">
            <w:pPr>
              <w:rPr>
                <w:rFonts w:cstheme="minorHAnsi"/>
              </w:rPr>
            </w:pPr>
          </w:p>
        </w:tc>
        <w:tc>
          <w:tcPr>
            <w:tcW w:w="3348" w:type="dxa"/>
            <w:vAlign w:val="center"/>
          </w:tcPr>
          <w:p w14:paraId="3ADC3799" w14:textId="77777777" w:rsidR="007831FE" w:rsidRPr="000A69DF" w:rsidRDefault="007831FE" w:rsidP="004D65C7">
            <w:pPr>
              <w:rPr>
                <w:rFonts w:cstheme="minorHAnsi"/>
              </w:rPr>
            </w:pPr>
            <w:r w:rsidRPr="000A69DF">
              <w:rPr>
                <w:rFonts w:cstheme="minorHAnsi"/>
              </w:rPr>
              <w:t xml:space="preserve">It is possible to disallow persistent storage of PHI on Twilio servers.  REDCap also uses a </w:t>
            </w:r>
            <w:proofErr w:type="spellStart"/>
            <w:r w:rsidRPr="000A69DF">
              <w:rPr>
                <w:rFonts w:cstheme="minorHAnsi"/>
              </w:rPr>
              <w:t>cron</w:t>
            </w:r>
            <w:proofErr w:type="spellEnd"/>
            <w:r w:rsidRPr="000A69DF">
              <w:rPr>
                <w:rFonts w:cstheme="minorHAnsi"/>
              </w:rPr>
              <w:t xml:space="preserve"> job to delete metadata every 120 seconds.</w:t>
            </w:r>
          </w:p>
        </w:tc>
      </w:tr>
      <w:tr w:rsidR="007831FE" w:rsidRPr="000A69DF" w14:paraId="74D397D7" w14:textId="77777777" w:rsidTr="004D65C7">
        <w:trPr>
          <w:trHeight w:val="1430"/>
        </w:trPr>
        <w:tc>
          <w:tcPr>
            <w:tcW w:w="456" w:type="dxa"/>
            <w:vAlign w:val="center"/>
          </w:tcPr>
          <w:p w14:paraId="17E120AC" w14:textId="77777777" w:rsidR="007831FE" w:rsidRPr="000A69DF" w:rsidRDefault="007831FE" w:rsidP="004D65C7">
            <w:pPr>
              <w:rPr>
                <w:rFonts w:cstheme="minorHAnsi"/>
              </w:rPr>
            </w:pPr>
            <w:r w:rsidRPr="000A69DF">
              <w:rPr>
                <w:rFonts w:cstheme="minorHAnsi"/>
              </w:rPr>
              <w:t>2</w:t>
            </w:r>
          </w:p>
        </w:tc>
        <w:tc>
          <w:tcPr>
            <w:tcW w:w="1960" w:type="dxa"/>
            <w:vAlign w:val="center"/>
          </w:tcPr>
          <w:p w14:paraId="32AF2799" w14:textId="77777777" w:rsidR="007831FE" w:rsidRPr="000A69DF" w:rsidRDefault="007831FE" w:rsidP="004D65C7">
            <w:pPr>
              <w:rPr>
                <w:rFonts w:cstheme="minorHAnsi"/>
              </w:rPr>
            </w:pPr>
            <w:r w:rsidRPr="000A69DF">
              <w:rPr>
                <w:rFonts w:cstheme="minorHAnsi"/>
              </w:rPr>
              <w:t>RC conducts survey via SMS conversation</w:t>
            </w:r>
          </w:p>
        </w:tc>
        <w:tc>
          <w:tcPr>
            <w:tcW w:w="2556" w:type="dxa"/>
            <w:vAlign w:val="center"/>
          </w:tcPr>
          <w:p w14:paraId="048EEC81" w14:textId="77777777" w:rsidR="007831FE" w:rsidRPr="000A69DF" w:rsidRDefault="007831FE" w:rsidP="004D65C7">
            <w:pPr>
              <w:rPr>
                <w:rFonts w:cstheme="minorHAnsi"/>
              </w:rPr>
            </w:pPr>
            <w:r w:rsidRPr="000A69DF">
              <w:rPr>
                <w:rFonts w:cstheme="minorHAnsi"/>
              </w:rPr>
              <w:t>PHI in SMS conversation (potential exposure to SMS provider and others)</w:t>
            </w:r>
          </w:p>
        </w:tc>
        <w:tc>
          <w:tcPr>
            <w:tcW w:w="1030" w:type="dxa"/>
            <w:vAlign w:val="center"/>
          </w:tcPr>
          <w:p w14:paraId="7A13D51F" w14:textId="77777777" w:rsidR="007831FE" w:rsidRPr="000A69DF" w:rsidRDefault="007831FE" w:rsidP="004D65C7">
            <w:pPr>
              <w:rPr>
                <w:rFonts w:cstheme="minorHAnsi"/>
              </w:rPr>
            </w:pPr>
            <w:r w:rsidRPr="000A69DF">
              <w:rPr>
                <w:rFonts w:cstheme="minorHAnsi"/>
                <w:color w:val="FF0000"/>
              </w:rPr>
              <w:t>High</w:t>
            </w:r>
          </w:p>
        </w:tc>
        <w:tc>
          <w:tcPr>
            <w:tcW w:w="3348" w:type="dxa"/>
            <w:vAlign w:val="center"/>
          </w:tcPr>
          <w:p w14:paraId="65E3F24E" w14:textId="77777777" w:rsidR="007831FE" w:rsidRPr="000A69DF" w:rsidRDefault="007831FE" w:rsidP="004D65C7">
            <w:pPr>
              <w:rPr>
                <w:rFonts w:cstheme="minorHAnsi"/>
              </w:rPr>
            </w:pPr>
          </w:p>
        </w:tc>
      </w:tr>
      <w:tr w:rsidR="007831FE" w:rsidRPr="000A69DF" w14:paraId="0562391B" w14:textId="77777777" w:rsidTr="004D65C7">
        <w:trPr>
          <w:trHeight w:val="1178"/>
        </w:trPr>
        <w:tc>
          <w:tcPr>
            <w:tcW w:w="456" w:type="dxa"/>
            <w:vAlign w:val="center"/>
          </w:tcPr>
          <w:p w14:paraId="7474F675" w14:textId="77777777" w:rsidR="007831FE" w:rsidRPr="000A69DF" w:rsidRDefault="007831FE" w:rsidP="004D65C7">
            <w:pPr>
              <w:rPr>
                <w:rFonts w:cstheme="minorHAnsi"/>
              </w:rPr>
            </w:pPr>
            <w:r w:rsidRPr="000A69DF">
              <w:rPr>
                <w:rFonts w:cstheme="minorHAnsi"/>
              </w:rPr>
              <w:lastRenderedPageBreak/>
              <w:t>3</w:t>
            </w:r>
          </w:p>
        </w:tc>
        <w:tc>
          <w:tcPr>
            <w:tcW w:w="1960" w:type="dxa"/>
            <w:vAlign w:val="center"/>
          </w:tcPr>
          <w:p w14:paraId="461FE150" w14:textId="77777777" w:rsidR="007831FE" w:rsidRPr="000A69DF" w:rsidRDefault="007831FE" w:rsidP="004D65C7">
            <w:pPr>
              <w:rPr>
                <w:rFonts w:cstheme="minorHAnsi"/>
              </w:rPr>
            </w:pPr>
            <w:r w:rsidRPr="000A69DF">
              <w:rPr>
                <w:rFonts w:cstheme="minorHAnsi"/>
              </w:rPr>
              <w:t>RC sends survey invitation link via SMS</w:t>
            </w:r>
          </w:p>
        </w:tc>
        <w:tc>
          <w:tcPr>
            <w:tcW w:w="2556" w:type="dxa"/>
            <w:vAlign w:val="center"/>
          </w:tcPr>
          <w:p w14:paraId="501388D0" w14:textId="77777777" w:rsidR="007831FE" w:rsidRPr="000A69DF" w:rsidRDefault="007831FE" w:rsidP="004D65C7">
            <w:pPr>
              <w:rPr>
                <w:rFonts w:cstheme="minorHAnsi"/>
              </w:rPr>
            </w:pPr>
            <w:r w:rsidRPr="000A69DF">
              <w:rPr>
                <w:rFonts w:cstheme="minorHAnsi"/>
              </w:rPr>
              <w:t>The link is exposed/invitation goes to the wrong participant</w:t>
            </w:r>
          </w:p>
        </w:tc>
        <w:tc>
          <w:tcPr>
            <w:tcW w:w="1030" w:type="dxa"/>
            <w:vAlign w:val="center"/>
          </w:tcPr>
          <w:p w14:paraId="187469BC" w14:textId="77777777" w:rsidR="007831FE" w:rsidRPr="000A69DF" w:rsidRDefault="007831FE" w:rsidP="004D65C7">
            <w:pPr>
              <w:rPr>
                <w:rFonts w:cstheme="minorHAnsi"/>
              </w:rPr>
            </w:pPr>
            <w:r w:rsidRPr="000A69DF">
              <w:rPr>
                <w:rFonts w:cstheme="minorHAnsi"/>
              </w:rPr>
              <w:t>Low</w:t>
            </w:r>
          </w:p>
        </w:tc>
        <w:tc>
          <w:tcPr>
            <w:tcW w:w="3348" w:type="dxa"/>
            <w:vAlign w:val="center"/>
          </w:tcPr>
          <w:p w14:paraId="4509006D" w14:textId="77777777" w:rsidR="007831FE" w:rsidRPr="000A69DF" w:rsidRDefault="007831FE" w:rsidP="004D65C7">
            <w:pPr>
              <w:rPr>
                <w:rFonts w:cstheme="minorHAnsi"/>
              </w:rPr>
            </w:pPr>
            <w:r w:rsidRPr="000A69DF">
              <w:rPr>
                <w:rFonts w:cstheme="minorHAnsi"/>
              </w:rPr>
              <w:t>Does not expose PHI.</w:t>
            </w:r>
          </w:p>
        </w:tc>
      </w:tr>
      <w:tr w:rsidR="007831FE" w:rsidRPr="000A69DF" w14:paraId="63997E1B" w14:textId="77777777" w:rsidTr="004D65C7">
        <w:trPr>
          <w:trHeight w:val="971"/>
        </w:trPr>
        <w:tc>
          <w:tcPr>
            <w:tcW w:w="456" w:type="dxa"/>
            <w:vMerge w:val="restart"/>
            <w:vAlign w:val="center"/>
          </w:tcPr>
          <w:p w14:paraId="24357CAE" w14:textId="77777777" w:rsidR="007831FE" w:rsidRPr="000A69DF" w:rsidRDefault="007831FE" w:rsidP="004D65C7">
            <w:pPr>
              <w:rPr>
                <w:rFonts w:cstheme="minorHAnsi"/>
              </w:rPr>
            </w:pPr>
            <w:r w:rsidRPr="000A69DF">
              <w:rPr>
                <w:rFonts w:cstheme="minorHAnsi"/>
              </w:rPr>
              <w:t>4</w:t>
            </w:r>
          </w:p>
        </w:tc>
        <w:tc>
          <w:tcPr>
            <w:tcW w:w="1960" w:type="dxa"/>
            <w:vMerge w:val="restart"/>
            <w:vAlign w:val="center"/>
          </w:tcPr>
          <w:p w14:paraId="32FCD7B5" w14:textId="77777777" w:rsidR="007831FE" w:rsidRPr="000A69DF" w:rsidRDefault="007831FE" w:rsidP="004D65C7">
            <w:pPr>
              <w:rPr>
                <w:rFonts w:cstheme="minorHAnsi"/>
              </w:rPr>
            </w:pPr>
            <w:r w:rsidRPr="000A69DF">
              <w:rPr>
                <w:rFonts w:cstheme="minorHAnsi"/>
              </w:rPr>
              <w:t>RC sends survey invitation via SMS to take survey as voice call (respondent makes call)</w:t>
            </w:r>
          </w:p>
        </w:tc>
        <w:tc>
          <w:tcPr>
            <w:tcW w:w="2556" w:type="dxa"/>
            <w:vAlign w:val="center"/>
          </w:tcPr>
          <w:p w14:paraId="28EC12F2" w14:textId="77777777" w:rsidR="007831FE" w:rsidRPr="000A69DF" w:rsidRDefault="007831FE" w:rsidP="004D65C7">
            <w:pPr>
              <w:rPr>
                <w:rFonts w:cstheme="minorHAnsi"/>
              </w:rPr>
            </w:pPr>
            <w:r w:rsidRPr="000A69DF">
              <w:rPr>
                <w:rFonts w:cstheme="minorHAnsi"/>
              </w:rPr>
              <w:t xml:space="preserve">The link is exposed/invitation goes to the wrong participant </w:t>
            </w:r>
          </w:p>
        </w:tc>
        <w:tc>
          <w:tcPr>
            <w:tcW w:w="1030" w:type="dxa"/>
            <w:vAlign w:val="center"/>
          </w:tcPr>
          <w:p w14:paraId="039F9FBD" w14:textId="77777777" w:rsidR="007831FE" w:rsidRPr="000A69DF" w:rsidRDefault="007831FE" w:rsidP="004D65C7">
            <w:pPr>
              <w:rPr>
                <w:rFonts w:cstheme="minorHAnsi"/>
              </w:rPr>
            </w:pPr>
            <w:r w:rsidRPr="000A69DF">
              <w:rPr>
                <w:rFonts w:cstheme="minorHAnsi"/>
              </w:rPr>
              <w:t>Low</w:t>
            </w:r>
          </w:p>
        </w:tc>
        <w:tc>
          <w:tcPr>
            <w:tcW w:w="3348" w:type="dxa"/>
            <w:vAlign w:val="center"/>
          </w:tcPr>
          <w:p w14:paraId="1DBFD6A0" w14:textId="77777777" w:rsidR="007831FE" w:rsidRPr="000A69DF" w:rsidRDefault="007831FE" w:rsidP="004D65C7">
            <w:pPr>
              <w:rPr>
                <w:rFonts w:cstheme="minorHAnsi"/>
              </w:rPr>
            </w:pPr>
            <w:r w:rsidRPr="000A69DF">
              <w:rPr>
                <w:rFonts w:cstheme="minorHAnsi"/>
              </w:rPr>
              <w:t>Does not expose PHI.</w:t>
            </w:r>
          </w:p>
        </w:tc>
      </w:tr>
      <w:tr w:rsidR="007831FE" w:rsidRPr="000A69DF" w14:paraId="5B897A53" w14:textId="77777777" w:rsidTr="004D65C7">
        <w:trPr>
          <w:trHeight w:val="1016"/>
        </w:trPr>
        <w:tc>
          <w:tcPr>
            <w:tcW w:w="456" w:type="dxa"/>
            <w:vMerge/>
            <w:vAlign w:val="center"/>
          </w:tcPr>
          <w:p w14:paraId="1287C4AD" w14:textId="77777777" w:rsidR="007831FE" w:rsidRPr="000A69DF" w:rsidRDefault="007831FE" w:rsidP="004D65C7">
            <w:pPr>
              <w:rPr>
                <w:rFonts w:cstheme="minorHAnsi"/>
              </w:rPr>
            </w:pPr>
          </w:p>
        </w:tc>
        <w:tc>
          <w:tcPr>
            <w:tcW w:w="1960" w:type="dxa"/>
            <w:vMerge/>
            <w:vAlign w:val="center"/>
          </w:tcPr>
          <w:p w14:paraId="7D90E5C7" w14:textId="77777777" w:rsidR="007831FE" w:rsidRPr="000A69DF" w:rsidRDefault="007831FE" w:rsidP="004D65C7">
            <w:pPr>
              <w:rPr>
                <w:rFonts w:cstheme="minorHAnsi"/>
              </w:rPr>
            </w:pPr>
          </w:p>
        </w:tc>
        <w:tc>
          <w:tcPr>
            <w:tcW w:w="2556" w:type="dxa"/>
            <w:vAlign w:val="center"/>
          </w:tcPr>
          <w:p w14:paraId="3ACC07B1" w14:textId="77777777" w:rsidR="007831FE" w:rsidRPr="000A69DF" w:rsidRDefault="007831FE" w:rsidP="004D65C7">
            <w:pPr>
              <w:rPr>
                <w:rFonts w:cstheme="minorHAnsi"/>
              </w:rPr>
            </w:pPr>
            <w:r w:rsidRPr="000A69DF">
              <w:rPr>
                <w:rFonts w:cstheme="minorHAnsi"/>
              </w:rPr>
              <w:t>Exposure of voice to text response data on Twilio servers</w:t>
            </w:r>
          </w:p>
        </w:tc>
        <w:tc>
          <w:tcPr>
            <w:tcW w:w="1030" w:type="dxa"/>
            <w:vAlign w:val="center"/>
          </w:tcPr>
          <w:p w14:paraId="404FE9A4" w14:textId="77777777" w:rsidR="007831FE" w:rsidRPr="000A69DF" w:rsidRDefault="007831FE" w:rsidP="004D65C7">
            <w:pPr>
              <w:rPr>
                <w:rFonts w:cstheme="minorHAnsi"/>
              </w:rPr>
            </w:pPr>
            <w:r w:rsidRPr="000A69DF">
              <w:rPr>
                <w:rFonts w:cstheme="minorHAnsi"/>
              </w:rPr>
              <w:t>Low</w:t>
            </w:r>
          </w:p>
        </w:tc>
        <w:tc>
          <w:tcPr>
            <w:tcW w:w="3348" w:type="dxa"/>
            <w:vAlign w:val="center"/>
          </w:tcPr>
          <w:p w14:paraId="54C31856" w14:textId="77777777" w:rsidR="007831FE" w:rsidRPr="000A69DF" w:rsidRDefault="007831FE" w:rsidP="004D65C7">
            <w:pPr>
              <w:rPr>
                <w:rFonts w:cstheme="minorHAnsi"/>
              </w:rPr>
            </w:pPr>
            <w:r w:rsidRPr="000A69DF">
              <w:rPr>
                <w:rFonts w:cstheme="minorHAnsi"/>
              </w:rPr>
              <w:t xml:space="preserve">It is possible to disallow persistent storage of PHI on Twilio servers.  REDCap also uses a </w:t>
            </w:r>
            <w:proofErr w:type="spellStart"/>
            <w:r w:rsidRPr="000A69DF">
              <w:rPr>
                <w:rFonts w:cstheme="minorHAnsi"/>
              </w:rPr>
              <w:t>cron</w:t>
            </w:r>
            <w:proofErr w:type="spellEnd"/>
            <w:r w:rsidRPr="000A69DF">
              <w:rPr>
                <w:rFonts w:cstheme="minorHAnsi"/>
              </w:rPr>
              <w:t xml:space="preserve"> job to delete metadata every 120 seconds.</w:t>
            </w:r>
          </w:p>
        </w:tc>
      </w:tr>
      <w:tr w:rsidR="007831FE" w:rsidRPr="000A69DF" w14:paraId="02F6121D" w14:textId="77777777" w:rsidTr="004D65C7">
        <w:trPr>
          <w:trHeight w:val="1169"/>
        </w:trPr>
        <w:tc>
          <w:tcPr>
            <w:tcW w:w="456" w:type="dxa"/>
            <w:vMerge w:val="restart"/>
            <w:vAlign w:val="center"/>
          </w:tcPr>
          <w:p w14:paraId="4426AF3F" w14:textId="77777777" w:rsidR="007831FE" w:rsidRPr="000A69DF" w:rsidRDefault="007831FE" w:rsidP="004D65C7">
            <w:pPr>
              <w:rPr>
                <w:rFonts w:cstheme="minorHAnsi"/>
              </w:rPr>
            </w:pPr>
            <w:r w:rsidRPr="000A69DF">
              <w:rPr>
                <w:rFonts w:cstheme="minorHAnsi"/>
              </w:rPr>
              <w:t>5</w:t>
            </w:r>
          </w:p>
        </w:tc>
        <w:tc>
          <w:tcPr>
            <w:tcW w:w="1960" w:type="dxa"/>
            <w:vMerge w:val="restart"/>
            <w:vAlign w:val="center"/>
          </w:tcPr>
          <w:p w14:paraId="1B1DEFB6" w14:textId="77777777" w:rsidR="007831FE" w:rsidRPr="000A69DF" w:rsidRDefault="007831FE" w:rsidP="004D65C7">
            <w:pPr>
              <w:rPr>
                <w:rFonts w:cstheme="minorHAnsi"/>
              </w:rPr>
            </w:pPr>
            <w:r w:rsidRPr="000A69DF">
              <w:rPr>
                <w:rFonts w:cstheme="minorHAnsi"/>
              </w:rPr>
              <w:t>RC sends survey invitation via SMS to take survey as voice call (respondent receives call)</w:t>
            </w:r>
          </w:p>
        </w:tc>
        <w:tc>
          <w:tcPr>
            <w:tcW w:w="2556" w:type="dxa"/>
            <w:vAlign w:val="center"/>
          </w:tcPr>
          <w:p w14:paraId="6681DB34" w14:textId="77777777" w:rsidR="007831FE" w:rsidRPr="000A69DF" w:rsidRDefault="007831FE" w:rsidP="004D65C7">
            <w:pPr>
              <w:rPr>
                <w:rFonts w:cstheme="minorHAnsi"/>
              </w:rPr>
            </w:pPr>
            <w:r w:rsidRPr="000A69DF">
              <w:rPr>
                <w:rFonts w:cstheme="minorHAnsi"/>
              </w:rPr>
              <w:t>The link is exposed/invitation goes to the wrong participant</w:t>
            </w:r>
          </w:p>
        </w:tc>
        <w:tc>
          <w:tcPr>
            <w:tcW w:w="1030" w:type="dxa"/>
            <w:vAlign w:val="center"/>
          </w:tcPr>
          <w:p w14:paraId="1EC33BAD" w14:textId="77777777" w:rsidR="007831FE" w:rsidRPr="000A69DF" w:rsidRDefault="007831FE" w:rsidP="004D65C7">
            <w:pPr>
              <w:rPr>
                <w:rFonts w:cstheme="minorHAnsi"/>
              </w:rPr>
            </w:pPr>
            <w:r w:rsidRPr="000A69DF">
              <w:rPr>
                <w:rFonts w:cstheme="minorHAnsi"/>
              </w:rPr>
              <w:t>Low</w:t>
            </w:r>
          </w:p>
        </w:tc>
        <w:tc>
          <w:tcPr>
            <w:tcW w:w="3348" w:type="dxa"/>
            <w:vAlign w:val="center"/>
          </w:tcPr>
          <w:p w14:paraId="42D510E6" w14:textId="77777777" w:rsidR="007831FE" w:rsidRPr="000A69DF" w:rsidRDefault="007831FE" w:rsidP="004D65C7">
            <w:pPr>
              <w:rPr>
                <w:rFonts w:cstheme="minorHAnsi"/>
              </w:rPr>
            </w:pPr>
            <w:r w:rsidRPr="000A69DF">
              <w:rPr>
                <w:rFonts w:cstheme="minorHAnsi"/>
              </w:rPr>
              <w:t>Does not expose PHI.</w:t>
            </w:r>
          </w:p>
        </w:tc>
      </w:tr>
      <w:tr w:rsidR="007831FE" w:rsidRPr="000A69DF" w14:paraId="267269DA" w14:textId="77777777" w:rsidTr="004D65C7">
        <w:trPr>
          <w:trHeight w:val="1232"/>
        </w:trPr>
        <w:tc>
          <w:tcPr>
            <w:tcW w:w="456" w:type="dxa"/>
            <w:vMerge/>
            <w:vAlign w:val="center"/>
          </w:tcPr>
          <w:p w14:paraId="35218BBF" w14:textId="77777777" w:rsidR="007831FE" w:rsidRPr="000A69DF" w:rsidRDefault="007831FE" w:rsidP="004D65C7">
            <w:pPr>
              <w:rPr>
                <w:rFonts w:cstheme="minorHAnsi"/>
              </w:rPr>
            </w:pPr>
          </w:p>
        </w:tc>
        <w:tc>
          <w:tcPr>
            <w:tcW w:w="1960" w:type="dxa"/>
            <w:vMerge/>
            <w:vAlign w:val="center"/>
          </w:tcPr>
          <w:p w14:paraId="62FAF47B" w14:textId="77777777" w:rsidR="007831FE" w:rsidRPr="000A69DF" w:rsidRDefault="007831FE" w:rsidP="004D65C7">
            <w:pPr>
              <w:rPr>
                <w:rFonts w:cstheme="minorHAnsi"/>
              </w:rPr>
            </w:pPr>
          </w:p>
        </w:tc>
        <w:tc>
          <w:tcPr>
            <w:tcW w:w="2556" w:type="dxa"/>
            <w:vAlign w:val="center"/>
          </w:tcPr>
          <w:p w14:paraId="5081F836" w14:textId="77777777" w:rsidR="007831FE" w:rsidRPr="000A69DF" w:rsidRDefault="007831FE" w:rsidP="004D65C7">
            <w:pPr>
              <w:rPr>
                <w:rFonts w:cstheme="minorHAnsi"/>
              </w:rPr>
            </w:pPr>
            <w:r w:rsidRPr="000A69DF">
              <w:rPr>
                <w:rFonts w:cstheme="minorHAnsi"/>
              </w:rPr>
              <w:t>Exposure of voice to text response data on Twilio servers</w:t>
            </w:r>
          </w:p>
        </w:tc>
        <w:tc>
          <w:tcPr>
            <w:tcW w:w="1030" w:type="dxa"/>
            <w:vAlign w:val="center"/>
          </w:tcPr>
          <w:p w14:paraId="251C0E2E" w14:textId="77777777" w:rsidR="007831FE" w:rsidRPr="000A69DF" w:rsidRDefault="007831FE" w:rsidP="004D65C7">
            <w:pPr>
              <w:rPr>
                <w:rFonts w:cstheme="minorHAnsi"/>
              </w:rPr>
            </w:pPr>
            <w:r w:rsidRPr="000A69DF">
              <w:rPr>
                <w:rFonts w:cstheme="minorHAnsi"/>
              </w:rPr>
              <w:t>Low</w:t>
            </w:r>
          </w:p>
        </w:tc>
        <w:tc>
          <w:tcPr>
            <w:tcW w:w="3348" w:type="dxa"/>
            <w:vAlign w:val="center"/>
          </w:tcPr>
          <w:p w14:paraId="4058B707" w14:textId="77777777" w:rsidR="007831FE" w:rsidRPr="000A69DF" w:rsidRDefault="007831FE" w:rsidP="004D65C7">
            <w:pPr>
              <w:rPr>
                <w:rFonts w:cstheme="minorHAnsi"/>
              </w:rPr>
            </w:pPr>
            <w:r w:rsidRPr="000A69DF">
              <w:rPr>
                <w:rFonts w:cstheme="minorHAnsi"/>
              </w:rPr>
              <w:t xml:space="preserve">It is possible to disallow persistent storage of PHI on Twilio servers.  REDCap also uses a </w:t>
            </w:r>
            <w:proofErr w:type="spellStart"/>
            <w:r w:rsidRPr="000A69DF">
              <w:rPr>
                <w:rFonts w:cstheme="minorHAnsi"/>
              </w:rPr>
              <w:t>cron</w:t>
            </w:r>
            <w:proofErr w:type="spellEnd"/>
            <w:r w:rsidRPr="000A69DF">
              <w:rPr>
                <w:rFonts w:cstheme="minorHAnsi"/>
              </w:rPr>
              <w:t xml:space="preserve"> job to delete metadata every 120 seconds.</w:t>
            </w:r>
          </w:p>
        </w:tc>
      </w:tr>
      <w:tr w:rsidR="007831FE" w:rsidRPr="000A69DF" w14:paraId="6030FC45" w14:textId="77777777" w:rsidTr="004D65C7">
        <w:trPr>
          <w:trHeight w:val="1457"/>
        </w:trPr>
        <w:tc>
          <w:tcPr>
            <w:tcW w:w="456" w:type="dxa"/>
            <w:vMerge w:val="restart"/>
            <w:vAlign w:val="center"/>
          </w:tcPr>
          <w:p w14:paraId="0E538FAA" w14:textId="77777777" w:rsidR="007831FE" w:rsidRPr="000A69DF" w:rsidRDefault="007831FE" w:rsidP="004D65C7">
            <w:pPr>
              <w:rPr>
                <w:rFonts w:cstheme="minorHAnsi"/>
              </w:rPr>
            </w:pPr>
            <w:r w:rsidRPr="000A69DF">
              <w:rPr>
                <w:rFonts w:cstheme="minorHAnsi"/>
              </w:rPr>
              <w:t>6</w:t>
            </w:r>
          </w:p>
        </w:tc>
        <w:tc>
          <w:tcPr>
            <w:tcW w:w="1960" w:type="dxa"/>
            <w:vMerge w:val="restart"/>
            <w:vAlign w:val="center"/>
          </w:tcPr>
          <w:p w14:paraId="36BB1A77" w14:textId="77777777" w:rsidR="007831FE" w:rsidRPr="000A69DF" w:rsidRDefault="007831FE" w:rsidP="004D65C7">
            <w:pPr>
              <w:rPr>
                <w:rFonts w:cstheme="minorHAnsi"/>
              </w:rPr>
            </w:pPr>
            <w:r w:rsidRPr="000A69DF">
              <w:rPr>
                <w:rFonts w:cstheme="minorHAnsi"/>
              </w:rPr>
              <w:t>Communication between REDCap and Twilio</w:t>
            </w:r>
          </w:p>
        </w:tc>
        <w:tc>
          <w:tcPr>
            <w:tcW w:w="2556" w:type="dxa"/>
            <w:vAlign w:val="center"/>
          </w:tcPr>
          <w:p w14:paraId="42F3196D" w14:textId="77777777" w:rsidR="007831FE" w:rsidRPr="000A69DF" w:rsidRDefault="007831FE" w:rsidP="004D65C7">
            <w:pPr>
              <w:rPr>
                <w:rFonts w:cstheme="minorHAnsi"/>
              </w:rPr>
            </w:pPr>
            <w:r w:rsidRPr="000A69DF">
              <w:rPr>
                <w:rFonts w:cstheme="minorHAnsi"/>
              </w:rPr>
              <w:t xml:space="preserve">Exploitation of </w:t>
            </w:r>
            <w:proofErr w:type="spellStart"/>
            <w:r w:rsidRPr="000A69DF">
              <w:rPr>
                <w:rFonts w:cstheme="minorHAnsi"/>
              </w:rPr>
              <w:t>REDCap’s</w:t>
            </w:r>
            <w:proofErr w:type="spellEnd"/>
            <w:r w:rsidRPr="000A69DF">
              <w:rPr>
                <w:rFonts w:cstheme="minorHAnsi"/>
              </w:rPr>
              <w:t xml:space="preserve"> RESTful web service from non-Twilio sources</w:t>
            </w:r>
          </w:p>
        </w:tc>
        <w:tc>
          <w:tcPr>
            <w:tcW w:w="1030" w:type="dxa"/>
            <w:vAlign w:val="center"/>
          </w:tcPr>
          <w:p w14:paraId="03234E68" w14:textId="77777777" w:rsidR="007831FE" w:rsidRPr="000A69DF" w:rsidRDefault="007831FE" w:rsidP="004D65C7">
            <w:pPr>
              <w:rPr>
                <w:rFonts w:cstheme="minorHAnsi"/>
              </w:rPr>
            </w:pPr>
            <w:r w:rsidRPr="000A69DF">
              <w:rPr>
                <w:rFonts w:cstheme="minorHAnsi"/>
              </w:rPr>
              <w:t>Low</w:t>
            </w:r>
          </w:p>
        </w:tc>
        <w:tc>
          <w:tcPr>
            <w:tcW w:w="3348" w:type="dxa"/>
            <w:vAlign w:val="center"/>
          </w:tcPr>
          <w:p w14:paraId="7C839D28" w14:textId="77777777" w:rsidR="007831FE" w:rsidRPr="000A69DF" w:rsidRDefault="007831FE" w:rsidP="004D65C7">
            <w:pPr>
              <w:rPr>
                <w:rFonts w:cstheme="minorHAnsi"/>
              </w:rPr>
            </w:pPr>
            <w:r w:rsidRPr="000A69DF">
              <w:rPr>
                <w:rFonts w:cstheme="minorHAnsi"/>
              </w:rPr>
              <w:t xml:space="preserve">REDCap validates POST requests from Twilio over TLS and ensures that the POST is for a particular SID/phone number. </w:t>
            </w:r>
          </w:p>
        </w:tc>
      </w:tr>
      <w:tr w:rsidR="007831FE" w:rsidRPr="000A69DF" w14:paraId="47333128" w14:textId="77777777" w:rsidTr="004D65C7">
        <w:trPr>
          <w:trHeight w:val="1511"/>
        </w:trPr>
        <w:tc>
          <w:tcPr>
            <w:tcW w:w="456" w:type="dxa"/>
            <w:vMerge/>
            <w:vAlign w:val="center"/>
          </w:tcPr>
          <w:p w14:paraId="524AD3D5" w14:textId="77777777" w:rsidR="007831FE" w:rsidRPr="000A69DF" w:rsidRDefault="007831FE" w:rsidP="004D65C7">
            <w:pPr>
              <w:rPr>
                <w:rFonts w:cstheme="minorHAnsi"/>
              </w:rPr>
            </w:pPr>
          </w:p>
        </w:tc>
        <w:tc>
          <w:tcPr>
            <w:tcW w:w="1960" w:type="dxa"/>
            <w:vMerge/>
            <w:vAlign w:val="center"/>
          </w:tcPr>
          <w:p w14:paraId="1BAD7A62" w14:textId="77777777" w:rsidR="007831FE" w:rsidRPr="000A69DF" w:rsidRDefault="007831FE" w:rsidP="004D65C7">
            <w:pPr>
              <w:rPr>
                <w:rFonts w:cstheme="minorHAnsi"/>
              </w:rPr>
            </w:pPr>
          </w:p>
        </w:tc>
        <w:tc>
          <w:tcPr>
            <w:tcW w:w="2556" w:type="dxa"/>
            <w:vAlign w:val="center"/>
          </w:tcPr>
          <w:p w14:paraId="693CB992" w14:textId="77777777" w:rsidR="007831FE" w:rsidRPr="000A69DF" w:rsidRDefault="007831FE" w:rsidP="004D65C7">
            <w:pPr>
              <w:rPr>
                <w:rFonts w:eastAsia="Times New Roman" w:cstheme="minorHAnsi"/>
              </w:rPr>
            </w:pPr>
            <w:r w:rsidRPr="000A69DF">
              <w:rPr>
                <w:rFonts w:eastAsia="Times New Roman" w:cstheme="minorHAnsi"/>
                <w:color w:val="000000"/>
              </w:rPr>
              <w:t xml:space="preserve">The user’s Twilio credentials are compromised.  </w:t>
            </w:r>
            <w:r w:rsidRPr="000A69DF">
              <w:rPr>
                <w:rFonts w:cstheme="minorHAnsi"/>
              </w:rPr>
              <w:t>An adversary accesses the Twilio account and intercepts PHI there.</w:t>
            </w:r>
          </w:p>
        </w:tc>
        <w:tc>
          <w:tcPr>
            <w:tcW w:w="1030" w:type="dxa"/>
            <w:vAlign w:val="center"/>
          </w:tcPr>
          <w:p w14:paraId="59A80A2D" w14:textId="77777777" w:rsidR="007831FE" w:rsidRPr="000A69DF" w:rsidRDefault="007831FE" w:rsidP="004D65C7">
            <w:pPr>
              <w:rPr>
                <w:rFonts w:cstheme="minorHAnsi"/>
              </w:rPr>
            </w:pPr>
            <w:r w:rsidRPr="000A69DF">
              <w:rPr>
                <w:rFonts w:cstheme="minorHAnsi"/>
              </w:rPr>
              <w:t>Medium</w:t>
            </w:r>
          </w:p>
        </w:tc>
        <w:tc>
          <w:tcPr>
            <w:tcW w:w="3348" w:type="dxa"/>
            <w:vAlign w:val="center"/>
          </w:tcPr>
          <w:p w14:paraId="1E9B4F05" w14:textId="77777777" w:rsidR="007831FE" w:rsidRPr="000A69DF" w:rsidRDefault="007831FE" w:rsidP="004D65C7">
            <w:pPr>
              <w:rPr>
                <w:rFonts w:cstheme="minorHAnsi"/>
              </w:rPr>
            </w:pPr>
            <w:r w:rsidRPr="000A69DF">
              <w:rPr>
                <w:rFonts w:cstheme="minorHAnsi"/>
              </w:rPr>
              <w:t>Twilio allows 2-factor authentication.</w:t>
            </w:r>
            <w:r>
              <w:rPr>
                <w:rFonts w:cstheme="minorHAnsi"/>
              </w:rPr>
              <w:t xml:space="preserve"> </w:t>
            </w:r>
            <w:r w:rsidRPr="000A69DF">
              <w:rPr>
                <w:rFonts w:cstheme="minorHAnsi"/>
              </w:rPr>
              <w:t xml:space="preserve">It is possible to disallow persistent storage of PHI on Twilio servers. </w:t>
            </w:r>
            <w:r>
              <w:rPr>
                <w:rFonts w:cstheme="minorHAnsi"/>
              </w:rPr>
              <w:t xml:space="preserve"> </w:t>
            </w:r>
            <w:r w:rsidRPr="000A69DF">
              <w:rPr>
                <w:rFonts w:cstheme="minorHAnsi"/>
              </w:rPr>
              <w:t xml:space="preserve">REDCap also uses a </w:t>
            </w:r>
            <w:proofErr w:type="spellStart"/>
            <w:r w:rsidRPr="000A69DF">
              <w:rPr>
                <w:rFonts w:cstheme="minorHAnsi"/>
              </w:rPr>
              <w:t>cron</w:t>
            </w:r>
            <w:proofErr w:type="spellEnd"/>
            <w:r w:rsidRPr="000A69DF">
              <w:rPr>
                <w:rFonts w:cstheme="minorHAnsi"/>
              </w:rPr>
              <w:t xml:space="preserve"> job to delete metadata every 120 seconds.</w:t>
            </w:r>
          </w:p>
        </w:tc>
      </w:tr>
      <w:tr w:rsidR="007831FE" w:rsidRPr="000A69DF" w14:paraId="7CECF5DA" w14:textId="77777777" w:rsidTr="004D65C7">
        <w:trPr>
          <w:trHeight w:val="908"/>
        </w:trPr>
        <w:tc>
          <w:tcPr>
            <w:tcW w:w="456" w:type="dxa"/>
            <w:vMerge/>
            <w:vAlign w:val="center"/>
          </w:tcPr>
          <w:p w14:paraId="11F1AA2B" w14:textId="77777777" w:rsidR="007831FE" w:rsidRPr="000A69DF" w:rsidRDefault="007831FE" w:rsidP="004D65C7">
            <w:pPr>
              <w:rPr>
                <w:rFonts w:cstheme="minorHAnsi"/>
              </w:rPr>
            </w:pPr>
          </w:p>
        </w:tc>
        <w:tc>
          <w:tcPr>
            <w:tcW w:w="1960" w:type="dxa"/>
            <w:vMerge/>
            <w:vAlign w:val="center"/>
          </w:tcPr>
          <w:p w14:paraId="7F19F6E7" w14:textId="77777777" w:rsidR="007831FE" w:rsidRPr="000A69DF" w:rsidRDefault="007831FE" w:rsidP="004D65C7">
            <w:pPr>
              <w:rPr>
                <w:rFonts w:cstheme="minorHAnsi"/>
              </w:rPr>
            </w:pPr>
          </w:p>
        </w:tc>
        <w:tc>
          <w:tcPr>
            <w:tcW w:w="2556" w:type="dxa"/>
            <w:vAlign w:val="center"/>
          </w:tcPr>
          <w:p w14:paraId="22220078" w14:textId="77777777" w:rsidR="007831FE" w:rsidRPr="000A69DF" w:rsidRDefault="007831FE" w:rsidP="004D65C7">
            <w:pPr>
              <w:rPr>
                <w:rFonts w:cstheme="minorHAnsi"/>
              </w:rPr>
            </w:pPr>
            <w:r w:rsidRPr="000A69DF">
              <w:rPr>
                <w:rFonts w:cstheme="minorHAnsi"/>
              </w:rPr>
              <w:t>Traffic between Twilio and REDCap is not secured</w:t>
            </w:r>
          </w:p>
        </w:tc>
        <w:tc>
          <w:tcPr>
            <w:tcW w:w="1030" w:type="dxa"/>
            <w:vAlign w:val="center"/>
          </w:tcPr>
          <w:p w14:paraId="0D78BB83" w14:textId="77777777" w:rsidR="007831FE" w:rsidRPr="000A69DF" w:rsidRDefault="007831FE" w:rsidP="004D65C7">
            <w:pPr>
              <w:rPr>
                <w:rFonts w:cstheme="minorHAnsi"/>
              </w:rPr>
            </w:pPr>
            <w:r w:rsidRPr="000A69DF">
              <w:rPr>
                <w:rFonts w:cstheme="minorHAnsi"/>
              </w:rPr>
              <w:t>Low</w:t>
            </w:r>
          </w:p>
        </w:tc>
        <w:tc>
          <w:tcPr>
            <w:tcW w:w="3348" w:type="dxa"/>
            <w:vAlign w:val="center"/>
          </w:tcPr>
          <w:p w14:paraId="6BBE41BE" w14:textId="77777777" w:rsidR="007831FE" w:rsidRPr="000A69DF" w:rsidRDefault="007831FE" w:rsidP="004D65C7">
            <w:pPr>
              <w:rPr>
                <w:rFonts w:cstheme="minorHAnsi"/>
              </w:rPr>
            </w:pPr>
            <w:r w:rsidRPr="000A69DF">
              <w:rPr>
                <w:rFonts w:cstheme="minorHAnsi"/>
              </w:rPr>
              <w:t>Twilio uses TLS to encrypt the communication channel.</w:t>
            </w:r>
          </w:p>
        </w:tc>
      </w:tr>
      <w:tr w:rsidR="007831FE" w:rsidRPr="000A69DF" w14:paraId="612E2B75" w14:textId="77777777" w:rsidTr="004D65C7">
        <w:trPr>
          <w:trHeight w:val="908"/>
        </w:trPr>
        <w:tc>
          <w:tcPr>
            <w:tcW w:w="456" w:type="dxa"/>
            <w:vAlign w:val="center"/>
          </w:tcPr>
          <w:p w14:paraId="29A0B8B0" w14:textId="77777777" w:rsidR="007831FE" w:rsidRPr="000A69DF" w:rsidRDefault="007831FE" w:rsidP="004D65C7">
            <w:pPr>
              <w:rPr>
                <w:rFonts w:cstheme="minorHAnsi"/>
              </w:rPr>
            </w:pPr>
            <w:r w:rsidRPr="000A69DF">
              <w:rPr>
                <w:rFonts w:cstheme="minorHAnsi"/>
              </w:rPr>
              <w:t>7</w:t>
            </w:r>
          </w:p>
        </w:tc>
        <w:tc>
          <w:tcPr>
            <w:tcW w:w="1960" w:type="dxa"/>
            <w:vAlign w:val="center"/>
          </w:tcPr>
          <w:p w14:paraId="15DA0198" w14:textId="77777777" w:rsidR="007831FE" w:rsidRPr="000A69DF" w:rsidRDefault="007831FE" w:rsidP="004D65C7">
            <w:pPr>
              <w:rPr>
                <w:rFonts w:cstheme="minorHAnsi"/>
              </w:rPr>
            </w:pPr>
            <w:r w:rsidRPr="000A69DF">
              <w:rPr>
                <w:rFonts w:cstheme="minorHAnsi"/>
              </w:rPr>
              <w:t>REDCap Twilio module</w:t>
            </w:r>
          </w:p>
        </w:tc>
        <w:tc>
          <w:tcPr>
            <w:tcW w:w="2556" w:type="dxa"/>
            <w:vAlign w:val="center"/>
          </w:tcPr>
          <w:p w14:paraId="677BECE6" w14:textId="77777777" w:rsidR="007831FE" w:rsidRPr="000A69DF" w:rsidRDefault="007831FE" w:rsidP="004D65C7">
            <w:pPr>
              <w:rPr>
                <w:rFonts w:cstheme="minorHAnsi"/>
              </w:rPr>
            </w:pPr>
            <w:r w:rsidRPr="000A69DF">
              <w:rPr>
                <w:rFonts w:cstheme="minorHAnsi"/>
              </w:rPr>
              <w:t>Software security of the module</w:t>
            </w:r>
          </w:p>
        </w:tc>
        <w:tc>
          <w:tcPr>
            <w:tcW w:w="1030" w:type="dxa"/>
            <w:vAlign w:val="center"/>
          </w:tcPr>
          <w:p w14:paraId="183C14BD" w14:textId="77777777" w:rsidR="007831FE" w:rsidRPr="000A69DF" w:rsidRDefault="007831FE" w:rsidP="004D65C7">
            <w:pPr>
              <w:rPr>
                <w:rFonts w:cstheme="minorHAnsi"/>
              </w:rPr>
            </w:pPr>
            <w:r w:rsidRPr="000A69DF">
              <w:rPr>
                <w:rFonts w:cstheme="minorHAnsi"/>
              </w:rPr>
              <w:t>Low</w:t>
            </w:r>
          </w:p>
        </w:tc>
        <w:tc>
          <w:tcPr>
            <w:tcW w:w="3348" w:type="dxa"/>
            <w:vAlign w:val="center"/>
          </w:tcPr>
          <w:p w14:paraId="53F460B0" w14:textId="77777777" w:rsidR="007831FE" w:rsidRPr="000A69DF" w:rsidRDefault="007831FE" w:rsidP="004D65C7">
            <w:pPr>
              <w:rPr>
                <w:rFonts w:cstheme="minorHAnsi"/>
              </w:rPr>
            </w:pPr>
            <w:r w:rsidRPr="000A69DF">
              <w:rPr>
                <w:rFonts w:cstheme="minorHAnsi"/>
              </w:rPr>
              <w:t>The REDCap development team created and vetted the security of the module.</w:t>
            </w:r>
          </w:p>
        </w:tc>
      </w:tr>
      <w:tr w:rsidR="007831FE" w:rsidRPr="000A69DF" w14:paraId="0DC96122" w14:textId="77777777" w:rsidTr="004D65C7">
        <w:trPr>
          <w:trHeight w:val="1250"/>
        </w:trPr>
        <w:tc>
          <w:tcPr>
            <w:tcW w:w="456" w:type="dxa"/>
            <w:vAlign w:val="center"/>
          </w:tcPr>
          <w:p w14:paraId="43461A72" w14:textId="77777777" w:rsidR="007831FE" w:rsidRPr="000A69DF" w:rsidRDefault="007831FE" w:rsidP="004D65C7">
            <w:pPr>
              <w:rPr>
                <w:rFonts w:cstheme="minorHAnsi"/>
              </w:rPr>
            </w:pPr>
            <w:r w:rsidRPr="000A69DF">
              <w:rPr>
                <w:rFonts w:cstheme="minorHAnsi"/>
              </w:rPr>
              <w:t>8</w:t>
            </w:r>
          </w:p>
        </w:tc>
        <w:tc>
          <w:tcPr>
            <w:tcW w:w="1960" w:type="dxa"/>
            <w:vAlign w:val="center"/>
          </w:tcPr>
          <w:p w14:paraId="73715350" w14:textId="77777777" w:rsidR="007831FE" w:rsidRPr="000A69DF" w:rsidRDefault="007831FE" w:rsidP="004D65C7">
            <w:pPr>
              <w:rPr>
                <w:rFonts w:cstheme="minorHAnsi"/>
              </w:rPr>
            </w:pPr>
            <w:r w:rsidRPr="000A69DF">
              <w:rPr>
                <w:rFonts w:cstheme="minorHAnsi"/>
              </w:rPr>
              <w:t>Survey questions</w:t>
            </w:r>
          </w:p>
        </w:tc>
        <w:tc>
          <w:tcPr>
            <w:tcW w:w="2556" w:type="dxa"/>
            <w:vAlign w:val="center"/>
          </w:tcPr>
          <w:p w14:paraId="5D962457" w14:textId="77777777" w:rsidR="007831FE" w:rsidRPr="000A69DF" w:rsidRDefault="007831FE" w:rsidP="004D65C7">
            <w:pPr>
              <w:rPr>
                <w:rFonts w:cstheme="minorHAnsi"/>
              </w:rPr>
            </w:pPr>
            <w:r w:rsidRPr="000A69DF">
              <w:rPr>
                <w:rFonts w:cstheme="minorHAnsi"/>
              </w:rPr>
              <w:t>Exposure of PHI in a dynamically generated survey question based on a previous answer</w:t>
            </w:r>
          </w:p>
        </w:tc>
        <w:tc>
          <w:tcPr>
            <w:tcW w:w="1030" w:type="dxa"/>
            <w:vAlign w:val="center"/>
          </w:tcPr>
          <w:p w14:paraId="63FCF63E" w14:textId="77777777" w:rsidR="007831FE" w:rsidRPr="000A69DF" w:rsidRDefault="007831FE" w:rsidP="004D65C7">
            <w:pPr>
              <w:rPr>
                <w:rFonts w:cstheme="minorHAnsi"/>
              </w:rPr>
            </w:pPr>
            <w:r w:rsidRPr="000A69DF">
              <w:rPr>
                <w:rFonts w:cstheme="minorHAnsi"/>
              </w:rPr>
              <w:t>Low</w:t>
            </w:r>
          </w:p>
        </w:tc>
        <w:tc>
          <w:tcPr>
            <w:tcW w:w="3348" w:type="dxa"/>
            <w:vAlign w:val="center"/>
          </w:tcPr>
          <w:p w14:paraId="7A7FA427" w14:textId="77777777" w:rsidR="007831FE" w:rsidRPr="000A69DF" w:rsidRDefault="007831FE" w:rsidP="004D65C7">
            <w:pPr>
              <w:rPr>
                <w:rFonts w:cstheme="minorHAnsi"/>
              </w:rPr>
            </w:pPr>
            <w:r w:rsidRPr="000A69DF">
              <w:rPr>
                <w:rFonts w:cstheme="minorHAnsi"/>
              </w:rPr>
              <w:t>This only has the potential of exposing a survey participant’s PHI to the participant (and is not specific to Twilio).</w:t>
            </w:r>
          </w:p>
        </w:tc>
      </w:tr>
      <w:tr w:rsidR="007831FE" w:rsidRPr="000A69DF" w14:paraId="1CC69651" w14:textId="77777777" w:rsidTr="004D65C7">
        <w:trPr>
          <w:trHeight w:val="908"/>
        </w:trPr>
        <w:tc>
          <w:tcPr>
            <w:tcW w:w="456" w:type="dxa"/>
            <w:vAlign w:val="center"/>
          </w:tcPr>
          <w:p w14:paraId="01A01DA9" w14:textId="77777777" w:rsidR="007831FE" w:rsidRPr="000A69DF" w:rsidRDefault="007831FE" w:rsidP="004D65C7">
            <w:pPr>
              <w:rPr>
                <w:rFonts w:cstheme="minorHAnsi"/>
              </w:rPr>
            </w:pPr>
            <w:r w:rsidRPr="000A69DF">
              <w:rPr>
                <w:rFonts w:cstheme="minorHAnsi"/>
              </w:rPr>
              <w:lastRenderedPageBreak/>
              <w:t>9</w:t>
            </w:r>
          </w:p>
        </w:tc>
        <w:tc>
          <w:tcPr>
            <w:tcW w:w="1960" w:type="dxa"/>
            <w:vAlign w:val="center"/>
          </w:tcPr>
          <w:p w14:paraId="769E9ABB" w14:textId="77777777" w:rsidR="007831FE" w:rsidRPr="000A69DF" w:rsidRDefault="007831FE" w:rsidP="004D65C7">
            <w:pPr>
              <w:rPr>
                <w:rFonts w:cstheme="minorHAnsi"/>
              </w:rPr>
            </w:pPr>
            <w:r w:rsidRPr="000A69DF">
              <w:rPr>
                <w:rFonts w:cstheme="minorHAnsi"/>
              </w:rPr>
              <w:t>Voice calls</w:t>
            </w:r>
          </w:p>
        </w:tc>
        <w:tc>
          <w:tcPr>
            <w:tcW w:w="2556" w:type="dxa"/>
            <w:vAlign w:val="center"/>
          </w:tcPr>
          <w:p w14:paraId="3DA2FCEF" w14:textId="77777777" w:rsidR="007831FE" w:rsidRPr="000A69DF" w:rsidRDefault="007831FE" w:rsidP="004D65C7">
            <w:pPr>
              <w:rPr>
                <w:rFonts w:cstheme="minorHAnsi"/>
              </w:rPr>
            </w:pPr>
            <w:r w:rsidRPr="000A69DF">
              <w:rPr>
                <w:rFonts w:cstheme="minorHAnsi"/>
              </w:rPr>
              <w:t xml:space="preserve">PHI is exposed during transit, </w:t>
            </w:r>
            <w:proofErr w:type="gramStart"/>
            <w:r w:rsidRPr="000A69DF">
              <w:rPr>
                <w:rFonts w:cstheme="minorHAnsi"/>
              </w:rPr>
              <w:t>e.g.</w:t>
            </w:r>
            <w:proofErr w:type="gramEnd"/>
            <w:r w:rsidRPr="000A69DF">
              <w:rPr>
                <w:rFonts w:cstheme="minorHAnsi"/>
              </w:rPr>
              <w:t xml:space="preserve"> in VoIP</w:t>
            </w:r>
          </w:p>
        </w:tc>
        <w:tc>
          <w:tcPr>
            <w:tcW w:w="1030" w:type="dxa"/>
            <w:vAlign w:val="center"/>
          </w:tcPr>
          <w:p w14:paraId="30CE2BBA" w14:textId="77777777" w:rsidR="007831FE" w:rsidRPr="000A69DF" w:rsidRDefault="007831FE" w:rsidP="004D65C7">
            <w:pPr>
              <w:rPr>
                <w:rFonts w:cstheme="minorHAnsi"/>
              </w:rPr>
            </w:pPr>
            <w:r w:rsidRPr="000A69DF">
              <w:rPr>
                <w:rFonts w:cstheme="minorHAnsi"/>
              </w:rPr>
              <w:t>Medium</w:t>
            </w:r>
          </w:p>
        </w:tc>
        <w:tc>
          <w:tcPr>
            <w:tcW w:w="3348" w:type="dxa"/>
            <w:vAlign w:val="center"/>
          </w:tcPr>
          <w:p w14:paraId="70703C4F" w14:textId="77777777" w:rsidR="007831FE" w:rsidRPr="000A69DF" w:rsidRDefault="007831FE" w:rsidP="004D65C7">
            <w:pPr>
              <w:rPr>
                <w:rFonts w:cstheme="minorHAnsi"/>
              </w:rPr>
            </w:pPr>
            <w:r w:rsidRPr="000A69DF">
              <w:rPr>
                <w:rFonts w:cstheme="minorHAnsi"/>
              </w:rPr>
              <w:t xml:space="preserve">Depends on the technology used for voice calls.  End to end security is not within </w:t>
            </w:r>
            <w:r>
              <w:rPr>
                <w:rFonts w:cstheme="minorHAnsi"/>
              </w:rPr>
              <w:t>administrator</w:t>
            </w:r>
            <w:r w:rsidRPr="000A69DF">
              <w:rPr>
                <w:rFonts w:cstheme="minorHAnsi"/>
              </w:rPr>
              <w:t>’s control.</w:t>
            </w:r>
          </w:p>
        </w:tc>
      </w:tr>
      <w:tr w:rsidR="007831FE" w:rsidRPr="000A69DF" w14:paraId="185FC9C4" w14:textId="77777777" w:rsidTr="004D65C7">
        <w:trPr>
          <w:trHeight w:val="1232"/>
        </w:trPr>
        <w:tc>
          <w:tcPr>
            <w:tcW w:w="456" w:type="dxa"/>
            <w:vAlign w:val="center"/>
          </w:tcPr>
          <w:p w14:paraId="09815F65" w14:textId="77777777" w:rsidR="007831FE" w:rsidRPr="000A69DF" w:rsidRDefault="007831FE" w:rsidP="004D65C7">
            <w:pPr>
              <w:rPr>
                <w:rFonts w:cstheme="minorHAnsi"/>
              </w:rPr>
            </w:pPr>
            <w:r w:rsidRPr="000A69DF">
              <w:rPr>
                <w:rFonts w:cstheme="minorHAnsi"/>
              </w:rPr>
              <w:t>10</w:t>
            </w:r>
          </w:p>
        </w:tc>
        <w:tc>
          <w:tcPr>
            <w:tcW w:w="1960" w:type="dxa"/>
            <w:vAlign w:val="center"/>
          </w:tcPr>
          <w:p w14:paraId="4335617C" w14:textId="77777777" w:rsidR="007831FE" w:rsidRPr="000A69DF" w:rsidRDefault="007831FE" w:rsidP="004D65C7">
            <w:pPr>
              <w:rPr>
                <w:rFonts w:cstheme="minorHAnsi"/>
              </w:rPr>
            </w:pPr>
            <w:r w:rsidRPr="000A69DF">
              <w:rPr>
                <w:rFonts w:cstheme="minorHAnsi"/>
              </w:rPr>
              <w:t>Use of mobile device</w:t>
            </w:r>
          </w:p>
        </w:tc>
        <w:tc>
          <w:tcPr>
            <w:tcW w:w="2556" w:type="dxa"/>
            <w:vAlign w:val="center"/>
          </w:tcPr>
          <w:p w14:paraId="71E9A9EF" w14:textId="77777777" w:rsidR="007831FE" w:rsidRPr="000A69DF" w:rsidRDefault="007831FE" w:rsidP="004D65C7">
            <w:pPr>
              <w:rPr>
                <w:rFonts w:cstheme="minorHAnsi"/>
              </w:rPr>
            </w:pPr>
            <w:r w:rsidRPr="000A69DF">
              <w:rPr>
                <w:rFonts w:cstheme="minorHAnsi"/>
              </w:rPr>
              <w:t>PHI exposed orally by survey participant.  Likelihood of participants taking surveys in a relatively public location higher with a mobile device.</w:t>
            </w:r>
          </w:p>
        </w:tc>
        <w:tc>
          <w:tcPr>
            <w:tcW w:w="1030" w:type="dxa"/>
            <w:vAlign w:val="center"/>
          </w:tcPr>
          <w:p w14:paraId="2C293880" w14:textId="77777777" w:rsidR="007831FE" w:rsidRPr="000A69DF" w:rsidRDefault="007831FE" w:rsidP="004D65C7">
            <w:pPr>
              <w:rPr>
                <w:rFonts w:cstheme="minorHAnsi"/>
              </w:rPr>
            </w:pPr>
            <w:r w:rsidRPr="000A69DF">
              <w:rPr>
                <w:rFonts w:cstheme="minorHAnsi"/>
                <w:color w:val="FF0000"/>
              </w:rPr>
              <w:t>High</w:t>
            </w:r>
          </w:p>
        </w:tc>
        <w:tc>
          <w:tcPr>
            <w:tcW w:w="3348" w:type="dxa"/>
            <w:vAlign w:val="center"/>
          </w:tcPr>
          <w:p w14:paraId="446957F2" w14:textId="77777777" w:rsidR="007831FE" w:rsidRPr="000A69DF" w:rsidRDefault="007831FE" w:rsidP="004D65C7">
            <w:pPr>
              <w:rPr>
                <w:rFonts w:cstheme="minorHAnsi"/>
              </w:rPr>
            </w:pPr>
          </w:p>
        </w:tc>
      </w:tr>
      <w:tr w:rsidR="007831FE" w:rsidRPr="000A69DF" w14:paraId="28E00744" w14:textId="77777777" w:rsidTr="004D65C7">
        <w:trPr>
          <w:trHeight w:val="2591"/>
        </w:trPr>
        <w:tc>
          <w:tcPr>
            <w:tcW w:w="456" w:type="dxa"/>
            <w:vAlign w:val="center"/>
          </w:tcPr>
          <w:p w14:paraId="2DCC186E" w14:textId="77777777" w:rsidR="007831FE" w:rsidRPr="000A69DF" w:rsidRDefault="007831FE" w:rsidP="004D65C7">
            <w:pPr>
              <w:rPr>
                <w:rFonts w:cstheme="minorHAnsi"/>
              </w:rPr>
            </w:pPr>
            <w:r w:rsidRPr="000A69DF">
              <w:rPr>
                <w:rFonts w:cstheme="minorHAnsi"/>
              </w:rPr>
              <w:t>11</w:t>
            </w:r>
          </w:p>
        </w:tc>
        <w:tc>
          <w:tcPr>
            <w:tcW w:w="1960" w:type="dxa"/>
            <w:vAlign w:val="center"/>
          </w:tcPr>
          <w:p w14:paraId="09D1FE98" w14:textId="77777777" w:rsidR="007831FE" w:rsidRPr="000A69DF" w:rsidRDefault="007831FE" w:rsidP="004D65C7">
            <w:pPr>
              <w:rPr>
                <w:rFonts w:cstheme="minorHAnsi"/>
              </w:rPr>
            </w:pPr>
            <w:r w:rsidRPr="000A69DF">
              <w:rPr>
                <w:rFonts w:cstheme="minorHAnsi"/>
              </w:rPr>
              <w:t>Authenticating REDCap to Twilio server</w:t>
            </w:r>
          </w:p>
        </w:tc>
        <w:tc>
          <w:tcPr>
            <w:tcW w:w="2556" w:type="dxa"/>
            <w:vAlign w:val="center"/>
          </w:tcPr>
          <w:p w14:paraId="5820BD66" w14:textId="77777777" w:rsidR="007831FE" w:rsidRPr="000A69DF" w:rsidRDefault="007831FE" w:rsidP="004D65C7">
            <w:pPr>
              <w:rPr>
                <w:rFonts w:cstheme="minorHAnsi"/>
              </w:rPr>
            </w:pPr>
            <w:r w:rsidRPr="000A69DF">
              <w:rPr>
                <w:rFonts w:cstheme="minorHAnsi"/>
              </w:rPr>
              <w:t>HTTP Auth is not enabled</w:t>
            </w:r>
          </w:p>
        </w:tc>
        <w:tc>
          <w:tcPr>
            <w:tcW w:w="1030" w:type="dxa"/>
            <w:vAlign w:val="center"/>
          </w:tcPr>
          <w:p w14:paraId="7B0EC406" w14:textId="77777777" w:rsidR="007831FE" w:rsidRPr="000A69DF" w:rsidRDefault="007831FE" w:rsidP="004D65C7">
            <w:pPr>
              <w:rPr>
                <w:rFonts w:cstheme="minorHAnsi"/>
                <w:color w:val="FF0000"/>
              </w:rPr>
            </w:pPr>
            <w:r w:rsidRPr="000A69DF">
              <w:rPr>
                <w:rFonts w:cstheme="minorHAnsi"/>
                <w:color w:val="000000" w:themeColor="text1"/>
              </w:rPr>
              <w:t>Medium</w:t>
            </w:r>
          </w:p>
        </w:tc>
        <w:tc>
          <w:tcPr>
            <w:tcW w:w="3348" w:type="dxa"/>
            <w:vAlign w:val="center"/>
          </w:tcPr>
          <w:p w14:paraId="00830F72" w14:textId="77777777" w:rsidR="007831FE" w:rsidRPr="000A69DF" w:rsidRDefault="007831FE" w:rsidP="004D65C7">
            <w:pPr>
              <w:rPr>
                <w:rFonts w:cstheme="minorHAnsi"/>
              </w:rPr>
            </w:pPr>
            <w:r w:rsidRPr="000A69DF">
              <w:rPr>
                <w:rFonts w:cstheme="minorHAnsi"/>
              </w:rPr>
              <w:t xml:space="preserve">1. While </w:t>
            </w:r>
            <w:r>
              <w:rPr>
                <w:rFonts w:cstheme="minorHAnsi"/>
              </w:rPr>
              <w:t>enabling HTTP Auth</w:t>
            </w:r>
            <w:r w:rsidRPr="000A69DF">
              <w:rPr>
                <w:rFonts w:cstheme="minorHAnsi"/>
              </w:rPr>
              <w:t xml:space="preserve"> allows the Twilio server to use a REDCap account to authenticate </w:t>
            </w:r>
            <w:proofErr w:type="spellStart"/>
            <w:r w:rsidRPr="000A69DF">
              <w:rPr>
                <w:rFonts w:cstheme="minorHAnsi"/>
              </w:rPr>
              <w:t>REDcap</w:t>
            </w:r>
            <w:proofErr w:type="spellEnd"/>
            <w:r w:rsidRPr="000A69DF">
              <w:rPr>
                <w:rFonts w:cstheme="minorHAnsi"/>
              </w:rPr>
              <w:t xml:space="preserve">, it also exposes REDCap to attacks from Twilio.  </w:t>
            </w:r>
          </w:p>
          <w:p w14:paraId="3EF4463B" w14:textId="77777777" w:rsidR="007831FE" w:rsidRPr="000A69DF" w:rsidRDefault="007831FE" w:rsidP="004D65C7">
            <w:pPr>
              <w:rPr>
                <w:rFonts w:cstheme="minorHAnsi"/>
              </w:rPr>
            </w:pPr>
          </w:p>
          <w:p w14:paraId="3C3719A8" w14:textId="77777777" w:rsidR="007831FE" w:rsidRPr="000A69DF" w:rsidRDefault="007831FE" w:rsidP="004D65C7">
            <w:pPr>
              <w:rPr>
                <w:rFonts w:cstheme="minorHAnsi"/>
              </w:rPr>
            </w:pPr>
            <w:r w:rsidRPr="000A69DF">
              <w:rPr>
                <w:rFonts w:cstheme="minorHAnsi"/>
              </w:rPr>
              <w:t>2.  Requires modifying REDCap source code, which is undesirable.</w:t>
            </w:r>
          </w:p>
        </w:tc>
      </w:tr>
    </w:tbl>
    <w:p w14:paraId="44F96D57" w14:textId="77777777" w:rsidR="007831FE" w:rsidRPr="007831FE" w:rsidRDefault="007831FE" w:rsidP="007831FE"/>
    <w:sectPr w:rsidR="007831FE" w:rsidRPr="007831FE">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B797" w14:textId="77777777" w:rsidR="006C0945" w:rsidRDefault="006C0945" w:rsidP="00E45011">
      <w:r>
        <w:separator/>
      </w:r>
    </w:p>
  </w:endnote>
  <w:endnote w:type="continuationSeparator" w:id="0">
    <w:p w14:paraId="049D9215" w14:textId="77777777" w:rsidR="006C0945" w:rsidRDefault="006C0945" w:rsidP="00E45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955044"/>
      <w:docPartObj>
        <w:docPartGallery w:val="Page Numbers (Bottom of Page)"/>
        <w:docPartUnique/>
      </w:docPartObj>
    </w:sdtPr>
    <w:sdtEndPr>
      <w:rPr>
        <w:color w:val="7F7F7F" w:themeColor="background1" w:themeShade="7F"/>
        <w:spacing w:val="60"/>
      </w:rPr>
    </w:sdtEndPr>
    <w:sdtContent>
      <w:p w14:paraId="70B395A1" w14:textId="37BF9D15" w:rsidR="00793AD5" w:rsidRDefault="00793AD5">
        <w:pPr>
          <w:pStyle w:val="Footer"/>
          <w:pBdr>
            <w:top w:val="single" w:sz="4" w:space="1" w:color="D9D9D9" w:themeColor="background1" w:themeShade="D9"/>
          </w:pBdr>
          <w:jc w:val="right"/>
        </w:pPr>
        <w:r>
          <w:t>REDCap version 1</w:t>
        </w:r>
        <w:r w:rsidR="0028196F">
          <w:t>1.</w:t>
        </w:r>
        <w:r w:rsidR="009130C5">
          <w:t>1.</w:t>
        </w:r>
        <w:r w:rsidR="00971694">
          <w:t>3</w:t>
        </w:r>
        <w:r>
          <w:t xml:space="preserve">                                  Updated </w:t>
        </w:r>
        <w:r w:rsidR="009130C5">
          <w:t>June</w:t>
        </w:r>
        <w:r w:rsidR="0028196F">
          <w:t xml:space="preserve"> </w:t>
        </w:r>
        <w:r w:rsidR="00476721">
          <w:t>21</w:t>
        </w:r>
        <w:r>
          <w:t xml:space="preserve">, </w:t>
        </w:r>
        <w:proofErr w:type="gramStart"/>
        <w:r>
          <w:t>2021</w:t>
        </w:r>
        <w:proofErr w:type="gramEnd"/>
        <w:r>
          <w:t xml:space="preserve">                                                     </w:t>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AB8284" w14:textId="59A381B3" w:rsidR="00793AD5" w:rsidRDefault="0079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F0022" w14:textId="77777777" w:rsidR="006C0945" w:rsidRDefault="006C0945" w:rsidP="00E45011">
      <w:r>
        <w:separator/>
      </w:r>
    </w:p>
  </w:footnote>
  <w:footnote w:type="continuationSeparator" w:id="0">
    <w:p w14:paraId="27339939" w14:textId="77777777" w:rsidR="006C0945" w:rsidRDefault="006C0945" w:rsidP="00E45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6B6F"/>
    <w:multiLevelType w:val="hybridMultilevel"/>
    <w:tmpl w:val="B2563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E12022"/>
    <w:multiLevelType w:val="hybridMultilevel"/>
    <w:tmpl w:val="EA32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44489"/>
    <w:multiLevelType w:val="hybridMultilevel"/>
    <w:tmpl w:val="C6F0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11032"/>
    <w:multiLevelType w:val="hybridMultilevel"/>
    <w:tmpl w:val="23420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878AA"/>
    <w:multiLevelType w:val="hybridMultilevel"/>
    <w:tmpl w:val="E4146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61DAC"/>
    <w:multiLevelType w:val="hybridMultilevel"/>
    <w:tmpl w:val="FE80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87C0D"/>
    <w:multiLevelType w:val="hybridMultilevel"/>
    <w:tmpl w:val="A7304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B3405"/>
    <w:multiLevelType w:val="hybridMultilevel"/>
    <w:tmpl w:val="BC742F2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3EB6119A"/>
    <w:multiLevelType w:val="multilevel"/>
    <w:tmpl w:val="CC0A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137D9"/>
    <w:multiLevelType w:val="hybridMultilevel"/>
    <w:tmpl w:val="92987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0521A"/>
    <w:multiLevelType w:val="hybridMultilevel"/>
    <w:tmpl w:val="DC8A1B4E"/>
    <w:lvl w:ilvl="0" w:tplc="1F2C410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8303C"/>
    <w:multiLevelType w:val="hybridMultilevel"/>
    <w:tmpl w:val="6E26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46DD6"/>
    <w:multiLevelType w:val="hybridMultilevel"/>
    <w:tmpl w:val="E7E6E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DB6F56"/>
    <w:multiLevelType w:val="hybridMultilevel"/>
    <w:tmpl w:val="11FA0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147BF"/>
    <w:multiLevelType w:val="hybridMultilevel"/>
    <w:tmpl w:val="71CAD3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2BC0FC7"/>
    <w:multiLevelType w:val="hybridMultilevel"/>
    <w:tmpl w:val="FBDA6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2740E11"/>
    <w:multiLevelType w:val="hybridMultilevel"/>
    <w:tmpl w:val="63F291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2"/>
  </w:num>
  <w:num w:numId="3">
    <w:abstractNumId w:val="9"/>
  </w:num>
  <w:num w:numId="4">
    <w:abstractNumId w:val="10"/>
  </w:num>
  <w:num w:numId="5">
    <w:abstractNumId w:val="13"/>
  </w:num>
  <w:num w:numId="6">
    <w:abstractNumId w:val="6"/>
  </w:num>
  <w:num w:numId="7">
    <w:abstractNumId w:val="14"/>
  </w:num>
  <w:num w:numId="8">
    <w:abstractNumId w:val="5"/>
  </w:num>
  <w:num w:numId="9">
    <w:abstractNumId w:val="7"/>
  </w:num>
  <w:num w:numId="10">
    <w:abstractNumId w:val="3"/>
  </w:num>
  <w:num w:numId="11">
    <w:abstractNumId w:val="15"/>
  </w:num>
  <w:num w:numId="12">
    <w:abstractNumId w:val="4"/>
  </w:num>
  <w:num w:numId="13">
    <w:abstractNumId w:val="8"/>
  </w:num>
  <w:num w:numId="14">
    <w:abstractNumId w:val="2"/>
  </w:num>
  <w:num w:numId="15">
    <w:abstractNumId w:val="1"/>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C5"/>
    <w:rsid w:val="00016515"/>
    <w:rsid w:val="00024A11"/>
    <w:rsid w:val="000537EB"/>
    <w:rsid w:val="00057B05"/>
    <w:rsid w:val="00073335"/>
    <w:rsid w:val="000913AE"/>
    <w:rsid w:val="00097655"/>
    <w:rsid w:val="00097B33"/>
    <w:rsid w:val="000B6625"/>
    <w:rsid w:val="000C0E66"/>
    <w:rsid w:val="000D27BB"/>
    <w:rsid w:val="000E38AB"/>
    <w:rsid w:val="000F04F7"/>
    <w:rsid w:val="00115CFF"/>
    <w:rsid w:val="00116909"/>
    <w:rsid w:val="00131065"/>
    <w:rsid w:val="00137A5C"/>
    <w:rsid w:val="00142624"/>
    <w:rsid w:val="00154624"/>
    <w:rsid w:val="00162A14"/>
    <w:rsid w:val="00163A7D"/>
    <w:rsid w:val="00180A91"/>
    <w:rsid w:val="0019101C"/>
    <w:rsid w:val="00194E66"/>
    <w:rsid w:val="001A0C0E"/>
    <w:rsid w:val="001A56A2"/>
    <w:rsid w:val="001A6CE8"/>
    <w:rsid w:val="001B1FB4"/>
    <w:rsid w:val="001B6489"/>
    <w:rsid w:val="001D1A7C"/>
    <w:rsid w:val="001E0C94"/>
    <w:rsid w:val="001E214A"/>
    <w:rsid w:val="00200B74"/>
    <w:rsid w:val="00203FB8"/>
    <w:rsid w:val="00224B95"/>
    <w:rsid w:val="00226160"/>
    <w:rsid w:val="002266E3"/>
    <w:rsid w:val="00227A33"/>
    <w:rsid w:val="0023796D"/>
    <w:rsid w:val="00240203"/>
    <w:rsid w:val="00241A27"/>
    <w:rsid w:val="00242018"/>
    <w:rsid w:val="00251DFC"/>
    <w:rsid w:val="00256183"/>
    <w:rsid w:val="00260A79"/>
    <w:rsid w:val="00260BFD"/>
    <w:rsid w:val="002624E7"/>
    <w:rsid w:val="00270D62"/>
    <w:rsid w:val="0027182D"/>
    <w:rsid w:val="00274423"/>
    <w:rsid w:val="0028196F"/>
    <w:rsid w:val="00297F97"/>
    <w:rsid w:val="002A241E"/>
    <w:rsid w:val="002A4EF2"/>
    <w:rsid w:val="002C04DD"/>
    <w:rsid w:val="002C0E0E"/>
    <w:rsid w:val="002D0AD2"/>
    <w:rsid w:val="002D3F92"/>
    <w:rsid w:val="002D4A99"/>
    <w:rsid w:val="002E2E82"/>
    <w:rsid w:val="002F3C38"/>
    <w:rsid w:val="003150ED"/>
    <w:rsid w:val="00332460"/>
    <w:rsid w:val="0035007F"/>
    <w:rsid w:val="003624AE"/>
    <w:rsid w:val="00366D83"/>
    <w:rsid w:val="003678FE"/>
    <w:rsid w:val="0038157D"/>
    <w:rsid w:val="00382871"/>
    <w:rsid w:val="00382F1A"/>
    <w:rsid w:val="003859BA"/>
    <w:rsid w:val="003935F0"/>
    <w:rsid w:val="003A2A22"/>
    <w:rsid w:val="003C00BD"/>
    <w:rsid w:val="003C5582"/>
    <w:rsid w:val="003D6047"/>
    <w:rsid w:val="003F387F"/>
    <w:rsid w:val="004018D3"/>
    <w:rsid w:val="004053C5"/>
    <w:rsid w:val="004106DF"/>
    <w:rsid w:val="00410712"/>
    <w:rsid w:val="00412C6A"/>
    <w:rsid w:val="00423FAB"/>
    <w:rsid w:val="004424DD"/>
    <w:rsid w:val="00446872"/>
    <w:rsid w:val="0044702C"/>
    <w:rsid w:val="00452C2A"/>
    <w:rsid w:val="004611E1"/>
    <w:rsid w:val="00476721"/>
    <w:rsid w:val="004779E4"/>
    <w:rsid w:val="004903EF"/>
    <w:rsid w:val="004947BF"/>
    <w:rsid w:val="00495C93"/>
    <w:rsid w:val="004B10A0"/>
    <w:rsid w:val="004B408B"/>
    <w:rsid w:val="004B4441"/>
    <w:rsid w:val="004B7F6A"/>
    <w:rsid w:val="004D3E7E"/>
    <w:rsid w:val="004D65C7"/>
    <w:rsid w:val="004F7FA7"/>
    <w:rsid w:val="00545AFD"/>
    <w:rsid w:val="00546035"/>
    <w:rsid w:val="00576B57"/>
    <w:rsid w:val="00586AA1"/>
    <w:rsid w:val="00595639"/>
    <w:rsid w:val="00595A85"/>
    <w:rsid w:val="005B04A5"/>
    <w:rsid w:val="005B1A3A"/>
    <w:rsid w:val="005B27B6"/>
    <w:rsid w:val="005C294E"/>
    <w:rsid w:val="005C6307"/>
    <w:rsid w:val="005D4A6C"/>
    <w:rsid w:val="005D6A59"/>
    <w:rsid w:val="005D6B7F"/>
    <w:rsid w:val="005E05B2"/>
    <w:rsid w:val="005E4FEC"/>
    <w:rsid w:val="006054B4"/>
    <w:rsid w:val="00607F9D"/>
    <w:rsid w:val="00613262"/>
    <w:rsid w:val="00615FC7"/>
    <w:rsid w:val="0062153A"/>
    <w:rsid w:val="0064413D"/>
    <w:rsid w:val="00646A02"/>
    <w:rsid w:val="006648DF"/>
    <w:rsid w:val="00666AAD"/>
    <w:rsid w:val="0068381B"/>
    <w:rsid w:val="00686BC5"/>
    <w:rsid w:val="00691C8B"/>
    <w:rsid w:val="00694F43"/>
    <w:rsid w:val="006B2C00"/>
    <w:rsid w:val="006C0945"/>
    <w:rsid w:val="006D513E"/>
    <w:rsid w:val="006D6963"/>
    <w:rsid w:val="006F6C20"/>
    <w:rsid w:val="00701EDF"/>
    <w:rsid w:val="00712159"/>
    <w:rsid w:val="00715F69"/>
    <w:rsid w:val="00717047"/>
    <w:rsid w:val="007222E5"/>
    <w:rsid w:val="00734083"/>
    <w:rsid w:val="007369FE"/>
    <w:rsid w:val="00737E71"/>
    <w:rsid w:val="00741595"/>
    <w:rsid w:val="00757C22"/>
    <w:rsid w:val="0076780E"/>
    <w:rsid w:val="00773FEC"/>
    <w:rsid w:val="007740F4"/>
    <w:rsid w:val="00774BFF"/>
    <w:rsid w:val="007831FE"/>
    <w:rsid w:val="00793AD5"/>
    <w:rsid w:val="007A3D8B"/>
    <w:rsid w:val="007B2364"/>
    <w:rsid w:val="007B2A28"/>
    <w:rsid w:val="007D2C99"/>
    <w:rsid w:val="007D38DC"/>
    <w:rsid w:val="007D6968"/>
    <w:rsid w:val="007E6F46"/>
    <w:rsid w:val="007F182A"/>
    <w:rsid w:val="007F2CD7"/>
    <w:rsid w:val="00804BA6"/>
    <w:rsid w:val="0081669C"/>
    <w:rsid w:val="00817CE9"/>
    <w:rsid w:val="00820A05"/>
    <w:rsid w:val="00820F43"/>
    <w:rsid w:val="00832A86"/>
    <w:rsid w:val="00833CC1"/>
    <w:rsid w:val="008358B5"/>
    <w:rsid w:val="00837CBF"/>
    <w:rsid w:val="0084661C"/>
    <w:rsid w:val="008576B2"/>
    <w:rsid w:val="00871207"/>
    <w:rsid w:val="00872AFA"/>
    <w:rsid w:val="008742CF"/>
    <w:rsid w:val="00890E28"/>
    <w:rsid w:val="008A3000"/>
    <w:rsid w:val="008A3CF4"/>
    <w:rsid w:val="008A428A"/>
    <w:rsid w:val="008A7167"/>
    <w:rsid w:val="008B32FC"/>
    <w:rsid w:val="008C250D"/>
    <w:rsid w:val="008C5CB9"/>
    <w:rsid w:val="008C7EA0"/>
    <w:rsid w:val="008D09E8"/>
    <w:rsid w:val="008E389F"/>
    <w:rsid w:val="008E3A2A"/>
    <w:rsid w:val="008E48C5"/>
    <w:rsid w:val="008E6450"/>
    <w:rsid w:val="008E71F5"/>
    <w:rsid w:val="009071B9"/>
    <w:rsid w:val="00911251"/>
    <w:rsid w:val="00911408"/>
    <w:rsid w:val="009122ED"/>
    <w:rsid w:val="009130C5"/>
    <w:rsid w:val="00914E9B"/>
    <w:rsid w:val="00916463"/>
    <w:rsid w:val="00916505"/>
    <w:rsid w:val="00936B84"/>
    <w:rsid w:val="009611FE"/>
    <w:rsid w:val="00961977"/>
    <w:rsid w:val="00971694"/>
    <w:rsid w:val="0097209F"/>
    <w:rsid w:val="00972D77"/>
    <w:rsid w:val="00976A0C"/>
    <w:rsid w:val="00995FDC"/>
    <w:rsid w:val="009A019D"/>
    <w:rsid w:val="009B0E02"/>
    <w:rsid w:val="009B77A3"/>
    <w:rsid w:val="009E1F6B"/>
    <w:rsid w:val="009E4830"/>
    <w:rsid w:val="009E74C5"/>
    <w:rsid w:val="009F42FD"/>
    <w:rsid w:val="009F5B43"/>
    <w:rsid w:val="00A05C9B"/>
    <w:rsid w:val="00A239B9"/>
    <w:rsid w:val="00A26915"/>
    <w:rsid w:val="00A726B3"/>
    <w:rsid w:val="00A73097"/>
    <w:rsid w:val="00A75269"/>
    <w:rsid w:val="00AA3AEB"/>
    <w:rsid w:val="00AB4C77"/>
    <w:rsid w:val="00AC474F"/>
    <w:rsid w:val="00AC6780"/>
    <w:rsid w:val="00AD2481"/>
    <w:rsid w:val="00AF3E8F"/>
    <w:rsid w:val="00B03CFB"/>
    <w:rsid w:val="00B03DFC"/>
    <w:rsid w:val="00B0564B"/>
    <w:rsid w:val="00B236BB"/>
    <w:rsid w:val="00B309D9"/>
    <w:rsid w:val="00B47DF8"/>
    <w:rsid w:val="00B50211"/>
    <w:rsid w:val="00B600A1"/>
    <w:rsid w:val="00B62A92"/>
    <w:rsid w:val="00B64968"/>
    <w:rsid w:val="00B8000D"/>
    <w:rsid w:val="00BE273B"/>
    <w:rsid w:val="00BE341D"/>
    <w:rsid w:val="00BE4CC0"/>
    <w:rsid w:val="00BE5DCF"/>
    <w:rsid w:val="00BF5BED"/>
    <w:rsid w:val="00BF6A07"/>
    <w:rsid w:val="00BF7B6A"/>
    <w:rsid w:val="00C21B6D"/>
    <w:rsid w:val="00C37D7F"/>
    <w:rsid w:val="00C43753"/>
    <w:rsid w:val="00C43EFE"/>
    <w:rsid w:val="00C4532A"/>
    <w:rsid w:val="00C70143"/>
    <w:rsid w:val="00C70DBC"/>
    <w:rsid w:val="00C82275"/>
    <w:rsid w:val="00C93563"/>
    <w:rsid w:val="00CA35C2"/>
    <w:rsid w:val="00CA490D"/>
    <w:rsid w:val="00CB5A6A"/>
    <w:rsid w:val="00CB696D"/>
    <w:rsid w:val="00CC2E06"/>
    <w:rsid w:val="00CC2E7B"/>
    <w:rsid w:val="00CD19E0"/>
    <w:rsid w:val="00CE440D"/>
    <w:rsid w:val="00CF37C2"/>
    <w:rsid w:val="00CF4F64"/>
    <w:rsid w:val="00CF7C3E"/>
    <w:rsid w:val="00D03627"/>
    <w:rsid w:val="00D044C5"/>
    <w:rsid w:val="00D05D8C"/>
    <w:rsid w:val="00D107B8"/>
    <w:rsid w:val="00D17C37"/>
    <w:rsid w:val="00D226FE"/>
    <w:rsid w:val="00D33C0E"/>
    <w:rsid w:val="00D42896"/>
    <w:rsid w:val="00D42DB8"/>
    <w:rsid w:val="00D53719"/>
    <w:rsid w:val="00D56EED"/>
    <w:rsid w:val="00D6482F"/>
    <w:rsid w:val="00D8668C"/>
    <w:rsid w:val="00D973FD"/>
    <w:rsid w:val="00DB22CF"/>
    <w:rsid w:val="00DC5511"/>
    <w:rsid w:val="00DC617E"/>
    <w:rsid w:val="00DD5CD5"/>
    <w:rsid w:val="00DE68E8"/>
    <w:rsid w:val="00DF68A1"/>
    <w:rsid w:val="00E05408"/>
    <w:rsid w:val="00E10F77"/>
    <w:rsid w:val="00E251D6"/>
    <w:rsid w:val="00E36D66"/>
    <w:rsid w:val="00E45011"/>
    <w:rsid w:val="00E45C5B"/>
    <w:rsid w:val="00E51A63"/>
    <w:rsid w:val="00E533A6"/>
    <w:rsid w:val="00E61934"/>
    <w:rsid w:val="00E7249A"/>
    <w:rsid w:val="00EA0E55"/>
    <w:rsid w:val="00EB2121"/>
    <w:rsid w:val="00EB5A52"/>
    <w:rsid w:val="00EC2D9B"/>
    <w:rsid w:val="00ED4A57"/>
    <w:rsid w:val="00EE0254"/>
    <w:rsid w:val="00EF0A84"/>
    <w:rsid w:val="00EF6458"/>
    <w:rsid w:val="00F0078A"/>
    <w:rsid w:val="00F02136"/>
    <w:rsid w:val="00F238CE"/>
    <w:rsid w:val="00F42AF4"/>
    <w:rsid w:val="00F569D7"/>
    <w:rsid w:val="00F60558"/>
    <w:rsid w:val="00F63C28"/>
    <w:rsid w:val="00F74E53"/>
    <w:rsid w:val="00F76ABC"/>
    <w:rsid w:val="00F81275"/>
    <w:rsid w:val="00F92A27"/>
    <w:rsid w:val="00F971B7"/>
    <w:rsid w:val="00FA49DD"/>
    <w:rsid w:val="00FB3801"/>
    <w:rsid w:val="00FB73CC"/>
    <w:rsid w:val="00FC042D"/>
    <w:rsid w:val="00FC1F3D"/>
    <w:rsid w:val="00FC5BBC"/>
    <w:rsid w:val="00FE0B08"/>
    <w:rsid w:val="00FF1A50"/>
    <w:rsid w:val="00FF6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21980"/>
  <w15:chartTrackingRefBased/>
  <w15:docId w15:val="{9A0075BD-8778-445E-A9BC-95F3A18C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2FC"/>
    <w:pPr>
      <w:spacing w:after="0" w:line="240" w:lineRule="auto"/>
    </w:pPr>
  </w:style>
  <w:style w:type="paragraph" w:styleId="Heading1">
    <w:name w:val="heading 1"/>
    <w:basedOn w:val="Normal"/>
    <w:next w:val="Normal"/>
    <w:link w:val="Heading1Char"/>
    <w:uiPriority w:val="9"/>
    <w:qFormat/>
    <w:rsid w:val="00C437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F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624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3CF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3C5"/>
    <w:pPr>
      <w:ind w:left="720"/>
    </w:pPr>
    <w:rPr>
      <w:rFonts w:ascii="Times New Roman" w:hAnsi="Times New Roman" w:cs="Times New Roman"/>
      <w:sz w:val="24"/>
      <w:szCs w:val="24"/>
    </w:rPr>
  </w:style>
  <w:style w:type="paragraph" w:styleId="Header">
    <w:name w:val="header"/>
    <w:basedOn w:val="Normal"/>
    <w:link w:val="HeaderChar"/>
    <w:uiPriority w:val="99"/>
    <w:unhideWhenUsed/>
    <w:rsid w:val="00E45011"/>
    <w:pPr>
      <w:tabs>
        <w:tab w:val="center" w:pos="4680"/>
        <w:tab w:val="right" w:pos="9360"/>
      </w:tabs>
    </w:pPr>
  </w:style>
  <w:style w:type="character" w:customStyle="1" w:styleId="HeaderChar">
    <w:name w:val="Header Char"/>
    <w:basedOn w:val="DefaultParagraphFont"/>
    <w:link w:val="Header"/>
    <w:uiPriority w:val="99"/>
    <w:rsid w:val="00E45011"/>
  </w:style>
  <w:style w:type="paragraph" w:styleId="Footer">
    <w:name w:val="footer"/>
    <w:basedOn w:val="Normal"/>
    <w:link w:val="FooterChar"/>
    <w:uiPriority w:val="99"/>
    <w:unhideWhenUsed/>
    <w:rsid w:val="00E45011"/>
    <w:pPr>
      <w:tabs>
        <w:tab w:val="center" w:pos="4680"/>
        <w:tab w:val="right" w:pos="9360"/>
      </w:tabs>
    </w:pPr>
  </w:style>
  <w:style w:type="character" w:customStyle="1" w:styleId="FooterChar">
    <w:name w:val="Footer Char"/>
    <w:basedOn w:val="DefaultParagraphFont"/>
    <w:link w:val="Footer"/>
    <w:uiPriority w:val="99"/>
    <w:rsid w:val="00E45011"/>
  </w:style>
  <w:style w:type="paragraph" w:styleId="Title">
    <w:name w:val="Title"/>
    <w:basedOn w:val="Normal"/>
    <w:next w:val="Normal"/>
    <w:link w:val="TitleChar"/>
    <w:uiPriority w:val="10"/>
    <w:qFormat/>
    <w:rsid w:val="00E4501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01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375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5FDC"/>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BF5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000"/>
    <w:rPr>
      <w:color w:val="0563C1" w:themeColor="hyperlink"/>
      <w:u w:val="single"/>
    </w:rPr>
  </w:style>
  <w:style w:type="character" w:styleId="Strong">
    <w:name w:val="Strong"/>
    <w:basedOn w:val="DefaultParagraphFont"/>
    <w:uiPriority w:val="22"/>
    <w:qFormat/>
    <w:rsid w:val="00270D62"/>
    <w:rPr>
      <w:b/>
      <w:bCs/>
    </w:rPr>
  </w:style>
  <w:style w:type="character" w:customStyle="1" w:styleId="apple-tab-span">
    <w:name w:val="apple-tab-span"/>
    <w:basedOn w:val="DefaultParagraphFont"/>
    <w:rsid w:val="00715F69"/>
  </w:style>
  <w:style w:type="character" w:customStyle="1" w:styleId="apple-converted-space">
    <w:name w:val="apple-converted-space"/>
    <w:basedOn w:val="DefaultParagraphFont"/>
    <w:rsid w:val="00715F69"/>
  </w:style>
  <w:style w:type="character" w:styleId="UnresolvedMention">
    <w:name w:val="Unresolved Mention"/>
    <w:basedOn w:val="DefaultParagraphFont"/>
    <w:uiPriority w:val="99"/>
    <w:semiHidden/>
    <w:unhideWhenUsed/>
    <w:rsid w:val="00817CE9"/>
    <w:rPr>
      <w:color w:val="605E5C"/>
      <w:shd w:val="clear" w:color="auto" w:fill="E1DFDD"/>
    </w:rPr>
  </w:style>
  <w:style w:type="character" w:customStyle="1" w:styleId="Heading3Char">
    <w:name w:val="Heading 3 Char"/>
    <w:basedOn w:val="DefaultParagraphFont"/>
    <w:link w:val="Heading3"/>
    <w:uiPriority w:val="9"/>
    <w:rsid w:val="003624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3F387F"/>
    <w:rPr>
      <w:color w:val="954F72" w:themeColor="followedHyperlink"/>
      <w:u w:val="single"/>
    </w:rPr>
  </w:style>
  <w:style w:type="character" w:customStyle="1" w:styleId="Heading4Char">
    <w:name w:val="Heading 4 Char"/>
    <w:basedOn w:val="DefaultParagraphFont"/>
    <w:link w:val="Heading4"/>
    <w:uiPriority w:val="9"/>
    <w:rsid w:val="008A3CF4"/>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2D3F92"/>
    <w:pPr>
      <w:spacing w:line="259" w:lineRule="auto"/>
      <w:outlineLvl w:val="9"/>
    </w:pPr>
  </w:style>
  <w:style w:type="paragraph" w:styleId="TOC1">
    <w:name w:val="toc 1"/>
    <w:basedOn w:val="Normal"/>
    <w:next w:val="Normal"/>
    <w:autoRedefine/>
    <w:uiPriority w:val="39"/>
    <w:unhideWhenUsed/>
    <w:rsid w:val="002D3F92"/>
    <w:pPr>
      <w:spacing w:after="100"/>
    </w:pPr>
  </w:style>
  <w:style w:type="paragraph" w:styleId="TOC2">
    <w:name w:val="toc 2"/>
    <w:basedOn w:val="Normal"/>
    <w:next w:val="Normal"/>
    <w:autoRedefine/>
    <w:uiPriority w:val="39"/>
    <w:unhideWhenUsed/>
    <w:rsid w:val="002D3F92"/>
    <w:pPr>
      <w:spacing w:after="100"/>
      <w:ind w:left="220"/>
    </w:pPr>
  </w:style>
  <w:style w:type="paragraph" w:styleId="TOC3">
    <w:name w:val="toc 3"/>
    <w:basedOn w:val="Normal"/>
    <w:next w:val="Normal"/>
    <w:autoRedefine/>
    <w:uiPriority w:val="39"/>
    <w:unhideWhenUsed/>
    <w:rsid w:val="002D3F92"/>
    <w:pPr>
      <w:spacing w:after="100"/>
      <w:ind w:left="440"/>
    </w:pPr>
  </w:style>
  <w:style w:type="paragraph" w:styleId="Subtitle">
    <w:name w:val="Subtitle"/>
    <w:basedOn w:val="Normal"/>
    <w:next w:val="Normal"/>
    <w:link w:val="SubtitleChar"/>
    <w:uiPriority w:val="11"/>
    <w:qFormat/>
    <w:rsid w:val="00B62A9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62A9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47355">
      <w:bodyDiv w:val="1"/>
      <w:marLeft w:val="0"/>
      <w:marRight w:val="0"/>
      <w:marTop w:val="0"/>
      <w:marBottom w:val="0"/>
      <w:divBdr>
        <w:top w:val="none" w:sz="0" w:space="0" w:color="auto"/>
        <w:left w:val="none" w:sz="0" w:space="0" w:color="auto"/>
        <w:bottom w:val="none" w:sz="0" w:space="0" w:color="auto"/>
        <w:right w:val="none" w:sz="0" w:space="0" w:color="auto"/>
      </w:divBdr>
    </w:div>
    <w:div w:id="724452703">
      <w:bodyDiv w:val="1"/>
      <w:marLeft w:val="0"/>
      <w:marRight w:val="0"/>
      <w:marTop w:val="0"/>
      <w:marBottom w:val="0"/>
      <w:divBdr>
        <w:top w:val="none" w:sz="0" w:space="0" w:color="auto"/>
        <w:left w:val="none" w:sz="0" w:space="0" w:color="auto"/>
        <w:bottom w:val="none" w:sz="0" w:space="0" w:color="auto"/>
        <w:right w:val="none" w:sz="0" w:space="0" w:color="auto"/>
      </w:divBdr>
    </w:div>
    <w:div w:id="831219540">
      <w:bodyDiv w:val="1"/>
      <w:marLeft w:val="0"/>
      <w:marRight w:val="0"/>
      <w:marTop w:val="0"/>
      <w:marBottom w:val="0"/>
      <w:divBdr>
        <w:top w:val="none" w:sz="0" w:space="0" w:color="auto"/>
        <w:left w:val="none" w:sz="0" w:space="0" w:color="auto"/>
        <w:bottom w:val="none" w:sz="0" w:space="0" w:color="auto"/>
        <w:right w:val="none" w:sz="0" w:space="0" w:color="auto"/>
      </w:divBdr>
    </w:div>
    <w:div w:id="833490361">
      <w:bodyDiv w:val="1"/>
      <w:marLeft w:val="0"/>
      <w:marRight w:val="0"/>
      <w:marTop w:val="0"/>
      <w:marBottom w:val="0"/>
      <w:divBdr>
        <w:top w:val="none" w:sz="0" w:space="0" w:color="auto"/>
        <w:left w:val="none" w:sz="0" w:space="0" w:color="auto"/>
        <w:bottom w:val="none" w:sz="0" w:space="0" w:color="auto"/>
        <w:right w:val="none" w:sz="0" w:space="0" w:color="auto"/>
      </w:divBdr>
    </w:div>
    <w:div w:id="1595282640">
      <w:bodyDiv w:val="1"/>
      <w:marLeft w:val="0"/>
      <w:marRight w:val="0"/>
      <w:marTop w:val="0"/>
      <w:marBottom w:val="0"/>
      <w:divBdr>
        <w:top w:val="none" w:sz="0" w:space="0" w:color="auto"/>
        <w:left w:val="none" w:sz="0" w:space="0" w:color="auto"/>
        <w:bottom w:val="none" w:sz="0" w:space="0" w:color="auto"/>
        <w:right w:val="none" w:sz="0" w:space="0" w:color="auto"/>
      </w:divBdr>
    </w:div>
    <w:div w:id="1619489624">
      <w:bodyDiv w:val="1"/>
      <w:marLeft w:val="0"/>
      <w:marRight w:val="0"/>
      <w:marTop w:val="0"/>
      <w:marBottom w:val="0"/>
      <w:divBdr>
        <w:top w:val="none" w:sz="0" w:space="0" w:color="auto"/>
        <w:left w:val="none" w:sz="0" w:space="0" w:color="auto"/>
        <w:bottom w:val="none" w:sz="0" w:space="0" w:color="auto"/>
        <w:right w:val="none" w:sz="0" w:space="0" w:color="auto"/>
      </w:divBdr>
    </w:div>
    <w:div w:id="203800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hyperlink" Target="mailto:zinnia@test.com" TargetMode="External"/><Relationship Id="rId47" Type="http://schemas.openxmlformats.org/officeDocument/2006/relationships/hyperlink" Target="mailto:zinnia@test.com" TargetMode="External"/><Relationship Id="rId63" Type="http://schemas.openxmlformats.org/officeDocument/2006/relationships/hyperlink" Target="https://vimeo.com/530831447" TargetMode="External"/><Relationship Id="rId68" Type="http://schemas.openxmlformats.org/officeDocument/2006/relationships/hyperlink" Target="https://support.twilio.com/hc/en-us/articles/223181848-How-Does-Carrier-Filtering-Work-" TargetMode="External"/><Relationship Id="rId16" Type="http://schemas.openxmlformats.org/officeDocument/2006/relationships/image" Target="media/image4.jpeg"/><Relationship Id="rId11" Type="http://schemas.openxmlformats.org/officeDocument/2006/relationships/hyperlink" Target="https://rocket.app.vumc.org/index.php?doc_id=10909" TargetMode="External"/><Relationship Id="rId32" Type="http://schemas.openxmlformats.org/officeDocument/2006/relationships/image" Target="media/image18.png"/><Relationship Id="rId37" Type="http://schemas.openxmlformats.org/officeDocument/2006/relationships/hyperlink" Target="mailto:jena@test.com" TargetMode="Externa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hyperlink" Target="https://support.twilio.com/hc/en-us/articles/223181848-How-Does-Carrier-Filtering-Work-" TargetMode="External"/><Relationship Id="rId79" Type="http://schemas.openxmlformats.org/officeDocument/2006/relationships/hyperlink" Target="https://s3.amazonaws.com/ahoy-assets.twilio.com/Whitepapers/Twilio_Whitepaper_Security-Architecture.pdf"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s://www.twilio.com/sms/pricing/us?utm_source=drip&amp;utm_medium=email&amp;utm_campaign=EVENT_WEBL_2020-4-23_Reliably_Reaching_People_at_Scale_with_Mass_Alerts&amp;utm_content=EVENT_WEBL_2020-4-23_Reliably_Reaching_People_at_Scale_with_Mass_Alerts_Follow_Up_Email&amp;utm_term=0&amp;mkt_tok=eyJpIjoiT0RnM1lUTmxPRFV4WmpBeCIsInQiOiJvVkcrV2E0a1dRVmVEWXk0ZVwvUnlnRml5UzV3R2RWVWNodFNKQlo3S3g2YThmZFpJVUlBekRNM3pRY2JzMkdla1F6eG14NUVrVHgrdFhQanY4bVJEdlJGbEtMWkZDSSt4dWxBd3RYeVZkMk51RjlCRFFTS2NTZUkrSitjZ0pUU3cifQ%3D%3D"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joe@test.com" TargetMode="External"/><Relationship Id="rId48" Type="http://schemas.openxmlformats.org/officeDocument/2006/relationships/hyperlink" Target="mailto:nicole@test.com" TargetMode="External"/><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7.png"/><Relationship Id="rId77" Type="http://schemas.openxmlformats.org/officeDocument/2006/relationships/hyperlink" Target="https://www.twilio.com/docs/api/security" TargetMode="External"/><Relationship Id="rId8" Type="http://schemas.openxmlformats.org/officeDocument/2006/relationships/image" Target="media/image1.png"/><Relationship Id="rId51" Type="http://schemas.openxmlformats.org/officeDocument/2006/relationships/hyperlink" Target="mailto:alecia@test.com" TargetMode="External"/><Relationship Id="rId72" Type="http://schemas.openxmlformats.org/officeDocument/2006/relationships/image" Target="media/image40.jpeg"/><Relationship Id="rId80" Type="http://schemas.openxmlformats.org/officeDocument/2006/relationships/hyperlink" Target="http://www.healthcarebusinesstech.com/hipaa-conduit-exception-rule/" TargetMode="External"/><Relationship Id="rId3" Type="http://schemas.openxmlformats.org/officeDocument/2006/relationships/styles" Target="styles.xml"/><Relationship Id="rId12" Type="http://schemas.openxmlformats.org/officeDocument/2006/relationships/hyperlink" Target="mailto:redcap@vanderbilt.edu" TargetMode="External"/><Relationship Id="rId17" Type="http://schemas.openxmlformats.org/officeDocument/2006/relationships/hyperlink" Target="https://redcap.vanderbilt.edu/surveys/?s=CRL9HEJPMW"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nicole@test.com" TargetMode="External"/><Relationship Id="rId46" Type="http://schemas.openxmlformats.org/officeDocument/2006/relationships/hyperlink" Target="mailto:steve@test.com" TargetMode="External"/><Relationship Id="rId59" Type="http://schemas.openxmlformats.org/officeDocument/2006/relationships/image" Target="media/image29.png"/><Relationship Id="rId67" Type="http://schemas.openxmlformats.org/officeDocument/2006/relationships/image" Target="media/image36.jpeg"/><Relationship Id="rId20" Type="http://schemas.openxmlformats.org/officeDocument/2006/relationships/image" Target="media/image7.png"/><Relationship Id="rId41" Type="http://schemas.openxmlformats.org/officeDocument/2006/relationships/hyperlink" Target="mailto:alecia@test.com"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wilio.com/sms/pricing/us?utm_source=drip&amp;utm_medium=email&amp;utm_campaign=EVENT_WEBL_2020-4-23_Reliably_Reaching_People_at_Scale_with_Mass_Alerts&amp;utm_content=EVENT_WEBL_2020-4-23_Reliably_Reaching_People_at_Scale_with_Mass_Alerts_Follow_Up_Email&amp;utm_term=0&amp;mkt_tok=eyJpIjoiT0RnM1lUTmxPRFV4WmpBeCIsInQiOiJvVkcrV2E0a1dRVmVEWXk0ZVwvUnlnRml5UzV3R2RWVWNodFNKQlo3S3g2YThmZFpJVUlBekRNM3pRY2JzMkdla1F6eG14NUVrVHgrdFhQanY4bVJEdlJGbEtMWkZDSSt4dWxBd3RYeVZkMk51RjlCRFFTS2NTZUkrSitjZ0pUU3cifQ%3D%3D"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hyperlink" Target="mailto:barbara@test.com"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mailto:kristin@test.com" TargetMode="External"/><Relationship Id="rId52" Type="http://schemas.openxmlformats.org/officeDocument/2006/relationships/hyperlink" Target="mailto:joe@test.com" TargetMode="External"/><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support.twilio.com/hc/en-us/articles/1260803225669-Message-throughput-MPS-and-Trust-Scores-for-A2P-10DLC-in-the-US" TargetMode="External"/><Relationship Id="rId78" Type="http://schemas.openxmlformats.org/officeDocument/2006/relationships/hyperlink" Target="https://support.twilio.com/hc/en-us/articles/223136467-Ensuring-HIPAA-compliancy-with-Twilio-made-applications"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twilio.com" TargetMode="External"/><Relationship Id="rId18" Type="http://schemas.openxmlformats.org/officeDocument/2006/relationships/image" Target="media/image5.png"/><Relationship Id="rId39" Type="http://schemas.openxmlformats.org/officeDocument/2006/relationships/hyperlink" Target="mailto:barbara@test.com" TargetMode="External"/><Relationship Id="rId34" Type="http://schemas.openxmlformats.org/officeDocument/2006/relationships/image" Target="media/image20.png"/><Relationship Id="rId50" Type="http://schemas.openxmlformats.org/officeDocument/2006/relationships/hyperlink" Target="mailto:kristin@test.com" TargetMode="External"/><Relationship Id="rId55" Type="http://schemas.openxmlformats.org/officeDocument/2006/relationships/image" Target="media/image25.png"/><Relationship Id="rId76" Type="http://schemas.openxmlformats.org/officeDocument/2006/relationships/hyperlink" Target="https://www.twilio.com/guidelines/us/sms"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vimeo.com/530831447" TargetMode="External"/><Relationship Id="rId40" Type="http://schemas.openxmlformats.org/officeDocument/2006/relationships/hyperlink" Target="mailto:steve@test.com" TargetMode="External"/><Relationship Id="rId45" Type="http://schemas.openxmlformats.org/officeDocument/2006/relationships/hyperlink" Target="mailto:jena@test.com" TargetMode="External"/><Relationship Id="rId6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566F7-6763-481B-A42E-B49BB310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8378</Words>
  <Characters>47755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Amanda</dc:creator>
  <cp:keywords/>
  <dc:description/>
  <cp:lastModifiedBy>Mauck, Jennifer</cp:lastModifiedBy>
  <cp:revision>2</cp:revision>
  <dcterms:created xsi:type="dcterms:W3CDTF">2021-09-02T16:09:00Z</dcterms:created>
  <dcterms:modified xsi:type="dcterms:W3CDTF">2021-09-02T16:09:00Z</dcterms:modified>
</cp:coreProperties>
</file>